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447E4" w:rsidR="008447E4" w:rsidP="008447E4" w:rsidRDefault="008447E4" w14:paraId="b09c616" w14:textId="b09c616">
      <w:pPr>
        <w:spacing w:after="0" w:line="240" w:lineRule="auto"/>
        <w15:collapsed w:val="false"/>
        <w:rPr>
          <w:rFonts w:eastAsia="Times New Roman" w:cs="Arial"/>
          <w:bCs/>
          <w:spacing w:val="8"/>
          <w:szCs w:val="24"/>
          <w:lang w:eastAsia="hr-HR"/>
        </w:rPr>
      </w:pPr>
      <w:bookmarkStart w:name="_GoBack" w:id="0"/>
      <w:bookmarkEnd w:id="0"/>
      <w:r w:rsidRPr="008447E4">
        <w:rPr>
          <w:rFonts w:eastAsia="Times New Roman" w:cs="Arial"/>
          <w:bCs/>
          <w:szCs w:val="24"/>
          <w:lang w:eastAsia="hr-HR"/>
        </w:rPr>
        <w:t xml:space="preserve">REPUBLIKA HRVATSKA </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t xml:space="preserve">          </w:t>
      </w:r>
      <w:r w:rsidRPr="008447E4">
        <w:rPr>
          <w:rFonts w:eastAsia="Times New Roman" w:cs="Arial"/>
          <w:bCs/>
          <w:szCs w:val="24"/>
          <w:lang w:eastAsia="hr-HR"/>
        </w:rPr>
        <w:tab/>
      </w:r>
      <w:r w:rsidRPr="008447E4">
        <w:rPr>
          <w:rFonts w:eastAsia="Times New Roman" w:cs="Arial"/>
          <w:bCs/>
          <w:szCs w:val="24"/>
          <w:lang w:eastAsia="hr-HR"/>
        </w:rPr>
        <w:tab/>
        <w:t xml:space="preserve">   </w:t>
      </w:r>
      <w:r w:rsidRPr="008447E4">
        <w:rPr>
          <w:rFonts w:eastAsia="Times New Roman" w:cs="Arial"/>
          <w:bCs/>
          <w:color w:val="7F7F7F"/>
          <w:szCs w:val="24"/>
          <w:lang w:eastAsia="hr-HR"/>
        </w:rPr>
        <w:t xml:space="preserve">         </w:t>
      </w:r>
    </w:p>
    <w:p w:rsidRPr="008447E4" w:rsidR="008447E4" w:rsidP="008447E4" w:rsidRDefault="008447E4">
      <w:pPr>
        <w:spacing w:after="0" w:line="240" w:lineRule="auto"/>
        <w:rPr>
          <w:rFonts w:eastAsia="Times New Roman" w:cs="Arial"/>
          <w:bCs/>
          <w:szCs w:val="24"/>
          <w:lang w:eastAsia="hr-HR"/>
        </w:rPr>
      </w:pPr>
      <w:r w:rsidRPr="008447E4">
        <w:rPr>
          <w:rFonts w:eastAsia="Times New Roman" w:cs="Arial"/>
          <w:bCs/>
          <w:szCs w:val="24"/>
          <w:lang w:eastAsia="hr-HR"/>
        </w:rPr>
        <w:t>TRGOVAČKI SUD U PAZINU</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t xml:space="preserve">           </w:t>
      </w:r>
    </w:p>
    <w:p w:rsidRPr="008447E4" w:rsidR="008447E4" w:rsidP="008447E4" w:rsidRDefault="008447E4">
      <w:pPr>
        <w:spacing w:after="0" w:line="240" w:lineRule="auto"/>
        <w:rPr>
          <w:rFonts w:eastAsia="Times New Roman" w:cs="Arial"/>
          <w:bCs/>
          <w:szCs w:val="24"/>
          <w:lang w:eastAsia="hr-HR"/>
        </w:rPr>
      </w:pPr>
      <w:r w:rsidRPr="008447E4">
        <w:rPr>
          <w:rFonts w:eastAsia="Times New Roman" w:cs="Arial"/>
          <w:bCs/>
          <w:szCs w:val="24"/>
          <w:lang w:eastAsia="hr-HR"/>
        </w:rPr>
        <w:t>52000 Pazin, Dršćevka 1</w:t>
      </w:r>
    </w:p>
    <w:p w:rsidRPr="008447E4" w:rsidR="008447E4" w:rsidP="008447E4" w:rsidRDefault="008447E4">
      <w:pPr>
        <w:spacing w:after="0" w:line="240" w:lineRule="auto"/>
        <w:rPr>
          <w:rFonts w:eastAsia="Times New Roman" w:cs="Arial"/>
          <w:bCs/>
          <w:szCs w:val="24"/>
          <w:lang w:eastAsia="hr-HR"/>
        </w:rPr>
      </w:pPr>
      <w:r w:rsidRPr="008447E4">
        <w:rPr>
          <w:rFonts w:eastAsia="Times New Roman" w:cs="Arial"/>
          <w:bCs/>
          <w:szCs w:val="24"/>
          <w:lang w:eastAsia="hr-HR"/>
        </w:rPr>
        <w:t xml:space="preserve"> </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006E7743">
        <w:rPr>
          <w:rFonts w:eastAsia="Times New Roman" w:cs="Arial"/>
          <w:bCs/>
          <w:szCs w:val="24"/>
          <w:lang w:eastAsia="hr-HR"/>
        </w:rPr>
        <w:t xml:space="preserve">         </w:t>
      </w:r>
      <w:r>
        <w:rPr>
          <w:rFonts w:eastAsia="Times New Roman" w:cs="Arial"/>
          <w:bCs/>
          <w:szCs w:val="24"/>
          <w:lang w:eastAsia="hr-HR"/>
        </w:rPr>
        <w:t>St-2</w:t>
      </w:r>
      <w:r w:rsidRPr="008447E4">
        <w:rPr>
          <w:rFonts w:eastAsia="Times New Roman" w:cs="Arial"/>
          <w:bCs/>
          <w:szCs w:val="24"/>
          <w:lang w:eastAsia="hr-HR"/>
        </w:rPr>
        <w:t>/202</w:t>
      </w:r>
      <w:r>
        <w:rPr>
          <w:rFonts w:eastAsia="Times New Roman" w:cs="Arial"/>
          <w:bCs/>
          <w:szCs w:val="24"/>
          <w:lang w:eastAsia="hr-HR"/>
        </w:rPr>
        <w:t>5</w:t>
      </w:r>
      <w:r w:rsidRPr="008447E4">
        <w:rPr>
          <w:rFonts w:eastAsia="Times New Roman" w:cs="Arial"/>
          <w:bCs/>
          <w:szCs w:val="24"/>
          <w:lang w:eastAsia="hr-HR"/>
        </w:rPr>
        <w:t>-</w:t>
      </w:r>
      <w:r w:rsidR="006E7743">
        <w:rPr>
          <w:rFonts w:eastAsia="Times New Roman" w:cs="Arial"/>
          <w:bCs/>
          <w:szCs w:val="24"/>
          <w:lang w:eastAsia="hr-HR"/>
        </w:rPr>
        <w:t>44</w:t>
      </w:r>
    </w:p>
    <w:p w:rsidR="008447E4" w:rsidP="008447E4" w:rsidRDefault="008447E4">
      <w:pPr>
        <w:spacing w:after="0" w:line="240" w:lineRule="auto"/>
        <w:rPr>
          <w:rFonts w:eastAsia="Times New Roman" w:cs="Arial"/>
          <w:bCs/>
          <w:szCs w:val="24"/>
          <w:lang w:eastAsia="hr-HR"/>
        </w:rPr>
      </w:pPr>
    </w:p>
    <w:p w:rsidRPr="008447E4" w:rsidR="00B85E19" w:rsidP="008447E4" w:rsidRDefault="00B85E19">
      <w:pPr>
        <w:spacing w:after="0" w:line="240" w:lineRule="auto"/>
        <w:rPr>
          <w:rFonts w:eastAsia="Times New Roman" w:cs="Arial"/>
          <w:bCs/>
          <w:szCs w:val="24"/>
          <w:lang w:eastAsia="hr-HR"/>
        </w:rPr>
      </w:pPr>
    </w:p>
    <w:p w:rsidRPr="008447E4" w:rsidR="008447E4" w:rsidP="008447E4" w:rsidRDefault="008447E4">
      <w:pPr>
        <w:spacing w:after="0" w:line="240" w:lineRule="auto"/>
        <w:jc w:val="center"/>
        <w:rPr>
          <w:rFonts w:eastAsia="Times New Roman" w:cs="Arial"/>
          <w:bCs/>
          <w:szCs w:val="24"/>
          <w:lang w:eastAsia="hr-HR"/>
        </w:rPr>
      </w:pPr>
      <w:r w:rsidRPr="008447E4">
        <w:rPr>
          <w:rFonts w:eastAsia="Times New Roman" w:cs="Arial"/>
          <w:bCs/>
          <w:szCs w:val="24"/>
          <w:lang w:eastAsia="hr-HR"/>
        </w:rPr>
        <w:t>Z A P I S N I K</w:t>
      </w:r>
    </w:p>
    <w:p w:rsidRPr="008447E4" w:rsidR="008447E4" w:rsidP="008447E4" w:rsidRDefault="008447E4">
      <w:pPr>
        <w:spacing w:after="0" w:line="240" w:lineRule="auto"/>
        <w:jc w:val="center"/>
        <w:rPr>
          <w:rFonts w:eastAsia="Times New Roman" w:cs="Arial"/>
          <w:bCs/>
          <w:szCs w:val="24"/>
          <w:lang w:eastAsia="hr-HR"/>
        </w:rPr>
      </w:pPr>
      <w:r w:rsidRPr="008447E4">
        <w:rPr>
          <w:rFonts w:eastAsia="Times New Roman" w:cs="Arial"/>
          <w:bCs/>
          <w:szCs w:val="24"/>
          <w:lang w:eastAsia="hr-HR"/>
        </w:rPr>
        <w:t>od 24. srpnja 2025.</w:t>
      </w:r>
    </w:p>
    <w:p w:rsidRPr="008447E4" w:rsidR="008447E4" w:rsidP="008447E4" w:rsidRDefault="008447E4">
      <w:pPr>
        <w:spacing w:after="0" w:line="240" w:lineRule="auto"/>
        <w:jc w:val="center"/>
        <w:rPr>
          <w:rFonts w:eastAsia="Times New Roman" w:cs="Arial"/>
          <w:bCs/>
          <w:szCs w:val="24"/>
          <w:lang w:eastAsia="hr-HR"/>
        </w:rPr>
      </w:pPr>
      <w:r w:rsidRPr="008447E4">
        <w:rPr>
          <w:rFonts w:eastAsia="Times New Roman" w:cs="Arial"/>
          <w:bCs/>
          <w:szCs w:val="24"/>
          <w:lang w:eastAsia="hr-HR"/>
        </w:rPr>
        <w:t xml:space="preserve">Sastavljen kod Trgovačkog suda u Pazinu o skupštini vjerovnika, </w:t>
      </w:r>
    </w:p>
    <w:p w:rsidRPr="008447E4" w:rsidR="008447E4" w:rsidP="008447E4" w:rsidRDefault="008447E4">
      <w:pPr>
        <w:spacing w:after="0" w:line="240" w:lineRule="auto"/>
        <w:jc w:val="center"/>
        <w:rPr>
          <w:rFonts w:eastAsia="Times New Roman" w:cs="Arial"/>
          <w:bCs/>
          <w:szCs w:val="24"/>
          <w:lang w:eastAsia="hr-HR"/>
        </w:rPr>
      </w:pPr>
      <w:r w:rsidRPr="008447E4">
        <w:rPr>
          <w:rFonts w:eastAsia="Times New Roman" w:cs="Arial"/>
          <w:bCs/>
          <w:szCs w:val="24"/>
          <w:lang w:eastAsia="hr-HR"/>
        </w:rPr>
        <w:t xml:space="preserve">u stečajnom postupku nad dužnikom </w:t>
      </w:r>
    </w:p>
    <w:p w:rsidR="008447E4" w:rsidP="008447E4" w:rsidRDefault="008447E4">
      <w:pPr>
        <w:spacing w:after="0" w:line="240" w:lineRule="auto"/>
        <w:jc w:val="center"/>
        <w:rPr>
          <w:rFonts w:cs="Arial"/>
          <w:szCs w:val="24"/>
        </w:rPr>
      </w:pPr>
      <w:r w:rsidRPr="00657DC9">
        <w:rPr>
          <w:rFonts w:cs="Arial"/>
          <w:szCs w:val="24"/>
        </w:rPr>
        <w:t>JASPIS KAIZEN MAG j.d.o.o. u stečaju, Umag, Šetalište Vladimira Gortana 14, OIB: 46197343571</w:t>
      </w:r>
    </w:p>
    <w:p w:rsidRPr="008447E4" w:rsidR="00B85E19" w:rsidP="008447E4" w:rsidRDefault="00B85E19">
      <w:pPr>
        <w:spacing w:after="0" w:line="240" w:lineRule="auto"/>
        <w:jc w:val="center"/>
        <w:rPr>
          <w:rFonts w:eastAsia="Times New Roman" w:cs="Arial"/>
          <w:bCs/>
          <w:color w:val="7F7F7F"/>
          <w:szCs w:val="24"/>
          <w:lang w:eastAsia="hr-HR"/>
        </w:rPr>
      </w:pPr>
    </w:p>
    <w:p w:rsidRPr="008447E4" w:rsidR="008447E4" w:rsidP="008447E4" w:rsidRDefault="008447E4">
      <w:pPr>
        <w:spacing w:after="0" w:line="240" w:lineRule="auto"/>
        <w:jc w:val="center"/>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r w:rsidRPr="008447E4">
        <w:rPr>
          <w:rFonts w:eastAsia="Times New Roman" w:cs="Arial"/>
          <w:bCs/>
          <w:szCs w:val="24"/>
          <w:lang w:eastAsia="hr-HR"/>
        </w:rPr>
        <w:t>OD SUDA NAZOČNI:</w:t>
      </w:r>
    </w:p>
    <w:p w:rsidRPr="008447E4" w:rsidR="008447E4" w:rsidP="008447E4" w:rsidRDefault="008447E4">
      <w:pPr>
        <w:spacing w:after="0" w:line="240" w:lineRule="auto"/>
        <w:jc w:val="both"/>
        <w:rPr>
          <w:rFonts w:eastAsia="Times New Roman" w:cs="Arial"/>
          <w:bCs/>
          <w:szCs w:val="24"/>
          <w:lang w:eastAsia="hr-HR"/>
        </w:rPr>
      </w:pPr>
      <w:r w:rsidRPr="008447E4">
        <w:rPr>
          <w:rFonts w:eastAsia="Times New Roman" w:cs="Arial"/>
          <w:bCs/>
          <w:szCs w:val="24"/>
          <w:lang w:eastAsia="hr-HR"/>
        </w:rPr>
        <w:t xml:space="preserve">Adrijana Labinjan Skok, sutkinja </w:t>
      </w:r>
    </w:p>
    <w:p w:rsidRPr="008447E4" w:rsidR="008447E4" w:rsidP="008447E4" w:rsidRDefault="008447E4">
      <w:pPr>
        <w:spacing w:after="0" w:line="240" w:lineRule="auto"/>
        <w:jc w:val="both"/>
        <w:rPr>
          <w:rFonts w:eastAsia="Times New Roman" w:cs="Arial"/>
          <w:bCs/>
          <w:szCs w:val="24"/>
          <w:lang w:eastAsia="hr-HR"/>
        </w:rPr>
      </w:pPr>
      <w:r w:rsidRPr="008447E4">
        <w:rPr>
          <w:rFonts w:eastAsia="Times New Roman" w:cs="Arial"/>
          <w:bCs/>
          <w:szCs w:val="24"/>
          <w:lang w:eastAsia="hr-HR"/>
        </w:rPr>
        <w:t>Jasmina Matika, zapisničarka</w:t>
      </w: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r w:rsidRPr="008447E4">
        <w:rPr>
          <w:rFonts w:eastAsia="Times New Roman" w:cs="Arial"/>
          <w:bCs/>
          <w:szCs w:val="24"/>
          <w:lang w:eastAsia="hr-HR"/>
        </w:rPr>
        <w:t>Početak u 14:30 sati.</w:t>
      </w: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r w:rsidRPr="008447E4">
        <w:rPr>
          <w:rFonts w:eastAsia="Times New Roman" w:cs="Arial"/>
          <w:bCs/>
          <w:szCs w:val="24"/>
          <w:lang w:eastAsia="hr-HR"/>
        </w:rPr>
        <w:t>Ročište je javno.</w:t>
      </w:r>
    </w:p>
    <w:p w:rsidR="008447E4" w:rsidP="008447E4" w:rsidRDefault="008447E4">
      <w:pPr>
        <w:spacing w:after="0" w:line="240" w:lineRule="auto"/>
        <w:jc w:val="both"/>
        <w:rPr>
          <w:rFonts w:eastAsia="Times New Roman" w:cs="Arial"/>
          <w:bCs/>
          <w:szCs w:val="24"/>
          <w:lang w:eastAsia="hr-HR"/>
        </w:rPr>
      </w:pPr>
    </w:p>
    <w:p w:rsidRPr="008447E4" w:rsidR="00B85E19" w:rsidP="008447E4" w:rsidRDefault="00B85E19">
      <w:pPr>
        <w:spacing w:after="0" w:line="240" w:lineRule="auto"/>
        <w:jc w:val="both"/>
        <w:rPr>
          <w:rFonts w:eastAsia="Times New Roman" w:cs="Arial"/>
          <w:bCs/>
          <w:szCs w:val="24"/>
          <w:lang w:eastAsia="hr-HR"/>
        </w:rPr>
      </w:pPr>
    </w:p>
    <w:p w:rsidRPr="00364B27" w:rsidR="008447E4" w:rsidP="008447E4" w:rsidRDefault="008447E4">
      <w:pPr>
        <w:spacing w:after="0" w:line="240" w:lineRule="auto"/>
        <w:jc w:val="both"/>
        <w:rPr>
          <w:rFonts w:eastAsia="Times New Roman" w:cs="Arial"/>
          <w:bCs/>
          <w:szCs w:val="24"/>
          <w:lang w:eastAsia="hr-HR"/>
        </w:rPr>
      </w:pPr>
      <w:r w:rsidRPr="00364B27">
        <w:rPr>
          <w:rFonts w:eastAsia="Times New Roman" w:cs="Arial"/>
          <w:bCs/>
          <w:szCs w:val="24"/>
          <w:lang w:eastAsia="hr-HR"/>
        </w:rPr>
        <w:t>Utvrđuje se da su pristupili:</w:t>
      </w:r>
    </w:p>
    <w:p w:rsidRPr="00364B27" w:rsidR="008447E4" w:rsidP="008447E4" w:rsidRDefault="008447E4">
      <w:pPr>
        <w:spacing w:after="0" w:line="240" w:lineRule="auto"/>
        <w:jc w:val="both"/>
        <w:rPr>
          <w:rFonts w:eastAsia="Times New Roman" w:cs="Arial"/>
          <w:bCs/>
          <w:szCs w:val="24"/>
          <w:lang w:eastAsia="hr-HR"/>
        </w:rPr>
      </w:pPr>
      <w:r w:rsidRPr="00364B27">
        <w:rPr>
          <w:rFonts w:eastAsia="Times New Roman" w:cs="Arial"/>
          <w:bCs/>
          <w:szCs w:val="24"/>
          <w:lang w:eastAsia="hr-HR"/>
        </w:rPr>
        <w:t>- stečajna upraviteljica Ada Rajković</w:t>
      </w:r>
      <w:r w:rsidRPr="00364B27" w:rsidR="00364B27">
        <w:rPr>
          <w:rFonts w:eastAsia="Times New Roman" w:cs="Arial"/>
          <w:bCs/>
          <w:szCs w:val="24"/>
          <w:lang w:eastAsia="hr-HR"/>
        </w:rPr>
        <w:t>, na daljinu</w:t>
      </w:r>
    </w:p>
    <w:p w:rsidRPr="00364B27" w:rsidR="008447E4" w:rsidP="008447E4" w:rsidRDefault="008447E4">
      <w:pPr>
        <w:spacing w:after="0" w:line="240" w:lineRule="auto"/>
        <w:jc w:val="both"/>
        <w:rPr>
          <w:rFonts w:eastAsia="Times New Roman" w:cs="Arial"/>
          <w:bCs/>
          <w:szCs w:val="24"/>
          <w:lang w:eastAsia="hr-HR"/>
        </w:rPr>
      </w:pPr>
      <w:r w:rsidRPr="00364B27">
        <w:rPr>
          <w:rFonts w:eastAsia="Times New Roman" w:cs="Arial"/>
          <w:bCs/>
          <w:szCs w:val="24"/>
          <w:lang w:eastAsia="hr-HR"/>
        </w:rPr>
        <w:t>- za Republiku Hrvatsku zamjenik ŽDO u Puli, Željko Perčinlić</w:t>
      </w:r>
      <w:r w:rsidRPr="00364B27" w:rsidR="00364B27">
        <w:rPr>
          <w:rFonts w:eastAsia="Times New Roman" w:cs="Arial"/>
          <w:bCs/>
          <w:szCs w:val="24"/>
          <w:lang w:eastAsia="hr-HR"/>
        </w:rPr>
        <w:t>, na daljinu</w:t>
      </w: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ind w:firstLine="708"/>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r w:rsidRPr="008447E4">
        <w:rPr>
          <w:rFonts w:eastAsia="Times New Roman" w:cs="Arial"/>
          <w:bCs/>
          <w:szCs w:val="24"/>
          <w:lang w:eastAsia="hr-HR"/>
        </w:rPr>
        <w:tab/>
        <w:t>Utvrđuje se da je za ovo ročište poziv vjerovnicima istaknut na e-Oglasnoj ploči suda dana 2.7.2025.</w:t>
      </w:r>
    </w:p>
    <w:p w:rsidRPr="008447E4" w:rsidR="008447E4" w:rsidP="008447E4" w:rsidRDefault="008447E4">
      <w:pPr>
        <w:spacing w:after="0" w:line="240" w:lineRule="auto"/>
        <w:ind w:firstLine="708"/>
        <w:jc w:val="both"/>
        <w:rPr>
          <w:rFonts w:eastAsia="Times New Roman" w:cs="Arial"/>
          <w:bCs/>
          <w:szCs w:val="24"/>
          <w:lang w:eastAsia="hr-HR"/>
        </w:rPr>
      </w:pPr>
    </w:p>
    <w:p w:rsidRPr="008447E4" w:rsidR="008447E4" w:rsidP="008447E4" w:rsidRDefault="008447E4">
      <w:pPr>
        <w:spacing w:after="0" w:line="240" w:lineRule="auto"/>
        <w:ind w:firstLine="360"/>
        <w:jc w:val="both"/>
        <w:rPr>
          <w:rFonts w:eastAsia="Times New Roman" w:cs="Arial"/>
          <w:bCs/>
          <w:szCs w:val="24"/>
          <w:lang w:eastAsia="hr-HR"/>
        </w:rPr>
      </w:pPr>
      <w:r w:rsidRPr="008447E4">
        <w:rPr>
          <w:rFonts w:eastAsia="Times New Roman" w:cs="Arial"/>
          <w:bCs/>
          <w:szCs w:val="24"/>
          <w:lang w:eastAsia="hr-HR"/>
        </w:rPr>
        <w:tab/>
        <w:t xml:space="preserve">Sutkinja utvrđuje Dnevni red kako je određen zaključkom od 2. srpnja 2025.                                                                                                                                                                                                                                                                                                                                                                                                                                                                                                                                                                                                                                                                                                                                                                                                                                                                                                                                                                                                                                                                                           </w:t>
      </w:r>
    </w:p>
    <w:p w:rsidRPr="008447E4" w:rsidR="008447E4" w:rsidP="008447E4" w:rsidRDefault="008447E4">
      <w:pPr>
        <w:spacing w:after="0" w:line="240" w:lineRule="auto"/>
        <w:ind w:firstLine="360"/>
        <w:jc w:val="both"/>
        <w:rPr>
          <w:rFonts w:eastAsia="Times New Roman" w:cs="Arial"/>
          <w:szCs w:val="24"/>
          <w:lang w:eastAsia="hr-HR"/>
        </w:rPr>
      </w:pPr>
    </w:p>
    <w:p w:rsidRPr="008447E4" w:rsidR="008447E4" w:rsidP="008447E4" w:rsidRDefault="008447E4">
      <w:pPr>
        <w:spacing w:after="0" w:line="240" w:lineRule="auto"/>
        <w:jc w:val="both"/>
        <w:rPr>
          <w:rFonts w:eastAsia="Times New Roman" w:cs="Arial"/>
          <w:bCs/>
          <w:szCs w:val="24"/>
          <w:lang w:eastAsia="hr-HR"/>
        </w:rPr>
      </w:pPr>
      <w:r w:rsidRPr="008447E4">
        <w:rPr>
          <w:rFonts w:eastAsia="Times New Roman" w:cs="Arial"/>
          <w:szCs w:val="24"/>
          <w:lang w:eastAsia="hr-HR"/>
        </w:rPr>
        <w:tab/>
        <w:t>Dnevni red današnje Skupštine vjerovnika je:</w:t>
      </w:r>
    </w:p>
    <w:p w:rsidRPr="008447E4" w:rsidR="008447E4" w:rsidP="008447E4" w:rsidRDefault="008447E4">
      <w:pPr>
        <w:spacing w:after="0" w:line="240" w:lineRule="auto"/>
        <w:ind w:firstLine="708"/>
        <w:jc w:val="both"/>
        <w:rPr>
          <w:rFonts w:eastAsia="Times New Roman" w:cs="Arial"/>
          <w:szCs w:val="24"/>
          <w:lang w:eastAsia="hr-HR"/>
        </w:rPr>
      </w:pPr>
      <w:r w:rsidRPr="008447E4">
        <w:rPr>
          <w:rFonts w:eastAsia="Times New Roman" w:cs="Arial"/>
          <w:szCs w:val="24"/>
          <w:lang w:eastAsia="hr-HR"/>
        </w:rPr>
        <w:t>1.</w:t>
      </w:r>
      <w:r w:rsidRPr="008447E4">
        <w:rPr>
          <w:rFonts w:eastAsia="Times New Roman" w:cs="Arial"/>
          <w:szCs w:val="24"/>
          <w:lang w:eastAsia="hr-HR"/>
        </w:rPr>
        <w:tab/>
        <w:t xml:space="preserve">Donošenje odluke o načinu utvrđenja vrijednosti </w:t>
      </w:r>
      <w:r w:rsidRPr="008447E4">
        <w:rPr>
          <w:rFonts w:eastAsia="Times New Roman" w:cs="Arial"/>
          <w:bCs/>
          <w:szCs w:val="24"/>
          <w:lang w:eastAsia="hr-HR"/>
        </w:rPr>
        <w:t xml:space="preserve">motornog vozila </w:t>
      </w:r>
      <w:r w:rsidRPr="008447E4">
        <w:rPr>
          <w:rFonts w:eastAsia="Times New Roman" w:cs="Arial"/>
          <w:szCs w:val="24"/>
          <w:lang w:eastAsia="hr-HR"/>
        </w:rPr>
        <w:t>N3 – teretni automobil, marke DAF, tip CF, model 75.250 PK, godina proizvodnje 2001., 186 kW, broj šasije XLRAV75PC0E540374, reg. oznake PU724RZ.</w:t>
      </w:r>
    </w:p>
    <w:p w:rsidRPr="008447E4" w:rsidR="008447E4" w:rsidP="008447E4" w:rsidRDefault="008447E4">
      <w:pPr>
        <w:spacing w:after="0" w:line="240" w:lineRule="auto"/>
        <w:ind w:firstLine="708"/>
        <w:jc w:val="both"/>
        <w:rPr>
          <w:rFonts w:eastAsia="Times New Roman" w:cs="Arial"/>
          <w:szCs w:val="24"/>
          <w:lang w:eastAsia="hr-HR"/>
        </w:rPr>
      </w:pPr>
      <w:r w:rsidRPr="008447E4">
        <w:rPr>
          <w:rFonts w:eastAsia="Times New Roman" w:cs="Arial"/>
          <w:szCs w:val="24"/>
          <w:lang w:eastAsia="hr-HR"/>
        </w:rPr>
        <w:t>2.</w:t>
      </w:r>
      <w:r w:rsidRPr="008447E4">
        <w:rPr>
          <w:rFonts w:eastAsia="Times New Roman" w:cs="Arial"/>
          <w:szCs w:val="24"/>
          <w:lang w:eastAsia="hr-HR"/>
        </w:rPr>
        <w:tab/>
        <w:t>Razno.</w:t>
      </w:r>
    </w:p>
    <w:p w:rsidR="008447E4" w:rsidP="008447E4" w:rsidRDefault="008447E4">
      <w:pPr>
        <w:spacing w:after="0" w:line="240" w:lineRule="auto"/>
        <w:ind w:firstLine="708"/>
        <w:jc w:val="both"/>
        <w:rPr>
          <w:rFonts w:eastAsia="Times New Roman" w:cs="Arial"/>
          <w:bCs/>
          <w:color w:val="76923C"/>
          <w:szCs w:val="24"/>
          <w:lang w:eastAsia="hr-HR"/>
        </w:rPr>
      </w:pPr>
    </w:p>
    <w:p w:rsidRPr="008447E4" w:rsidR="008447E4" w:rsidP="008447E4" w:rsidRDefault="008447E4">
      <w:pPr>
        <w:spacing w:after="0" w:line="240" w:lineRule="auto"/>
        <w:ind w:firstLine="708"/>
        <w:jc w:val="both"/>
        <w:rPr>
          <w:rFonts w:eastAsia="Times New Roman" w:cs="Arial"/>
          <w:bCs/>
          <w:szCs w:val="24"/>
          <w:lang w:eastAsia="hr-HR"/>
        </w:rPr>
      </w:pPr>
      <w:r w:rsidRPr="008447E4">
        <w:rPr>
          <w:rFonts w:eastAsia="Times New Roman" w:cs="Arial"/>
          <w:bCs/>
          <w:szCs w:val="24"/>
          <w:lang w:eastAsia="hr-HR"/>
        </w:rPr>
        <w:t>Prelazi se na točku 1. dnevnog reda:</w:t>
      </w:r>
    </w:p>
    <w:p w:rsidR="00C65A1F" w:rsidP="00C65A1F" w:rsidRDefault="00C65A1F">
      <w:pPr>
        <w:spacing w:after="0" w:line="240" w:lineRule="auto"/>
        <w:jc w:val="both"/>
        <w:rPr>
          <w:rFonts w:eastAsia="Times New Roman" w:cs="Arial"/>
          <w:bCs/>
          <w:szCs w:val="24"/>
          <w:lang w:eastAsia="hr-HR"/>
        </w:rPr>
      </w:pPr>
      <w:r w:rsidRPr="008447E4">
        <w:rPr>
          <w:rFonts w:eastAsia="Times New Roman" w:cs="Arial"/>
          <w:bCs/>
          <w:szCs w:val="24"/>
          <w:lang w:eastAsia="hr-HR"/>
        </w:rPr>
        <w:tab/>
        <w:t>Stečajn</w:t>
      </w:r>
      <w:r>
        <w:rPr>
          <w:rFonts w:eastAsia="Times New Roman" w:cs="Arial"/>
          <w:bCs/>
          <w:szCs w:val="24"/>
          <w:lang w:eastAsia="hr-HR"/>
        </w:rPr>
        <w:t>a</w:t>
      </w:r>
      <w:r w:rsidRPr="008447E4">
        <w:rPr>
          <w:rFonts w:eastAsia="Times New Roman" w:cs="Arial"/>
          <w:bCs/>
          <w:szCs w:val="24"/>
          <w:lang w:eastAsia="hr-HR"/>
        </w:rPr>
        <w:t xml:space="preserve"> upravitelj</w:t>
      </w:r>
      <w:r>
        <w:rPr>
          <w:rFonts w:eastAsia="Times New Roman" w:cs="Arial"/>
          <w:bCs/>
          <w:szCs w:val="24"/>
          <w:lang w:eastAsia="hr-HR"/>
        </w:rPr>
        <w:t>ica</w:t>
      </w:r>
      <w:r w:rsidRPr="008447E4">
        <w:rPr>
          <w:rFonts w:eastAsia="Times New Roman" w:cs="Arial"/>
          <w:bCs/>
          <w:szCs w:val="24"/>
          <w:lang w:eastAsia="hr-HR"/>
        </w:rPr>
        <w:t xml:space="preserve"> u bitnome izjavljuje da</w:t>
      </w:r>
      <w:r>
        <w:rPr>
          <w:rFonts w:eastAsia="Times New Roman" w:cs="Arial"/>
          <w:bCs/>
          <w:szCs w:val="24"/>
          <w:lang w:eastAsia="hr-HR"/>
        </w:rPr>
        <w:t xml:space="preserve"> Centar za vozila Hrvatske d.d. ne raspolaže podacima za kamione, te stoga od njih nije pribavila procjenu vozila. Također od Porezne uprave je zaprimila odgovor da nema upisanu zabranu otuđenja vozila te nije sastavljen zapisnik o procjeni vozila kao i da to tijelo ne vodi evidenciju o vozilima niti raspolaže traženim podacima.</w:t>
      </w:r>
    </w:p>
    <w:p w:rsidR="00C65A1F" w:rsidP="00C65A1F" w:rsidRDefault="00C65A1F">
      <w:pPr>
        <w:spacing w:after="0" w:line="240" w:lineRule="auto"/>
        <w:jc w:val="both"/>
        <w:rPr>
          <w:rFonts w:eastAsia="Times New Roman" w:cs="Arial"/>
          <w:szCs w:val="24"/>
          <w:lang w:eastAsia="hr-HR"/>
        </w:rPr>
      </w:pPr>
      <w:r>
        <w:rPr>
          <w:rFonts w:eastAsia="Times New Roman" w:cs="Arial"/>
          <w:bCs/>
          <w:szCs w:val="24"/>
          <w:lang w:eastAsia="hr-HR"/>
        </w:rPr>
        <w:tab/>
        <w:t>Nadalje navodi da je uz prijedlog za otvaranje stečajnog postupka dostavljen podatak o imovini - motornom vozilu</w:t>
      </w:r>
      <w:r w:rsidRPr="008447E4">
        <w:rPr>
          <w:rFonts w:eastAsia="Times New Roman" w:cs="Arial"/>
          <w:bCs/>
          <w:szCs w:val="24"/>
          <w:lang w:eastAsia="hr-HR"/>
        </w:rPr>
        <w:t xml:space="preserve"> </w:t>
      </w:r>
      <w:r w:rsidRPr="008447E4">
        <w:rPr>
          <w:rFonts w:eastAsia="Times New Roman" w:cs="Arial"/>
          <w:szCs w:val="24"/>
          <w:lang w:eastAsia="hr-HR"/>
        </w:rPr>
        <w:t>N3 – teretni automobil, marke DAF, tip CF, model 75.250 PK, godina proizvodnje 2001., 186 kW, broj šasije XLRAV75PC0E540374, reg. oznake PU724RZ</w:t>
      </w:r>
      <w:r>
        <w:rPr>
          <w:rFonts w:eastAsia="Times New Roman" w:cs="Arial"/>
          <w:szCs w:val="24"/>
          <w:lang w:eastAsia="hr-HR"/>
        </w:rPr>
        <w:t>, po Ministarstvu unutarnjih poslova u iznosu od 16.590,35 eura.</w:t>
      </w:r>
    </w:p>
    <w:p w:rsidRPr="008447E4" w:rsidR="00DC3496" w:rsidP="00C65A1F" w:rsidRDefault="00DC3496">
      <w:pPr>
        <w:spacing w:after="0" w:line="240" w:lineRule="auto"/>
        <w:jc w:val="both"/>
        <w:rPr>
          <w:rFonts w:eastAsia="Times New Roman" w:cs="Arial"/>
          <w:bCs/>
          <w:szCs w:val="24"/>
          <w:lang w:eastAsia="hr-HR"/>
        </w:rPr>
      </w:pPr>
      <w:r>
        <w:rPr>
          <w:rFonts w:eastAsia="Times New Roman" w:cs="Arial"/>
          <w:szCs w:val="24"/>
          <w:lang w:eastAsia="hr-HR"/>
        </w:rPr>
        <w:lastRenderedPageBreak/>
        <w:tab/>
        <w:t>Navodi da je od zastupnice po zakonu dužnika preporučenom pošiljkom zaprimila ključeve vozila i prometnu dozvolu.</w:t>
      </w:r>
    </w:p>
    <w:p w:rsidR="000A0CB2" w:rsidP="008447E4" w:rsidRDefault="000A0CB2">
      <w:pPr>
        <w:spacing w:after="0" w:line="240" w:lineRule="auto"/>
        <w:ind w:firstLine="708"/>
        <w:jc w:val="both"/>
        <w:rPr>
          <w:rFonts w:eastAsia="Times New Roman" w:cs="Arial"/>
          <w:bCs/>
          <w:szCs w:val="24"/>
          <w:lang w:eastAsia="hr-HR"/>
        </w:rPr>
      </w:pPr>
    </w:p>
    <w:p w:rsidRPr="008447E4" w:rsidR="000A0CB2" w:rsidP="000A0CB2" w:rsidRDefault="000A0CB2">
      <w:pPr>
        <w:spacing w:after="0" w:line="240" w:lineRule="auto"/>
        <w:ind w:firstLine="708"/>
        <w:jc w:val="both"/>
        <w:rPr>
          <w:rFonts w:eastAsia="Times New Roman" w:cs="Arial"/>
          <w:szCs w:val="24"/>
          <w:lang w:eastAsia="hr-HR"/>
        </w:rPr>
      </w:pPr>
      <w:r>
        <w:rPr>
          <w:rFonts w:eastAsia="Times New Roman" w:cs="Arial"/>
          <w:bCs/>
          <w:szCs w:val="24"/>
          <w:lang w:eastAsia="hr-HR"/>
        </w:rPr>
        <w:t>Vjerovnik Republika Hrvatska (skupština) donosi odluku da se motorno vozilo</w:t>
      </w:r>
      <w:r w:rsidRPr="008447E4">
        <w:rPr>
          <w:rFonts w:eastAsia="Times New Roman" w:cs="Arial"/>
          <w:bCs/>
          <w:szCs w:val="24"/>
          <w:lang w:eastAsia="hr-HR"/>
        </w:rPr>
        <w:t xml:space="preserve"> </w:t>
      </w:r>
      <w:r w:rsidRPr="008447E4">
        <w:rPr>
          <w:rFonts w:eastAsia="Times New Roman" w:cs="Arial"/>
          <w:szCs w:val="24"/>
          <w:lang w:eastAsia="hr-HR"/>
        </w:rPr>
        <w:t>N3 – teretni automobil, marke DAF, tip CF, model 75.250 PK, godina proizvodnje 2001., 186 kW, broj šasije XLRAV75</w:t>
      </w:r>
      <w:r>
        <w:rPr>
          <w:rFonts w:eastAsia="Times New Roman" w:cs="Arial"/>
          <w:szCs w:val="24"/>
          <w:lang w:eastAsia="hr-HR"/>
        </w:rPr>
        <w:t xml:space="preserve">PC0E540374, reg. oznake PU724RZ, unovčava po početnoj cijeni od </w:t>
      </w:r>
      <w:r w:rsidR="00364B27">
        <w:rPr>
          <w:rFonts w:eastAsia="Times New Roman" w:cs="Arial"/>
          <w:szCs w:val="24"/>
          <w:lang w:eastAsia="hr-HR"/>
        </w:rPr>
        <w:t>16.590,35 eura</w:t>
      </w:r>
      <w:r w:rsidR="00B85E19">
        <w:rPr>
          <w:rFonts w:eastAsia="Times New Roman" w:cs="Arial"/>
          <w:szCs w:val="24"/>
          <w:lang w:eastAsia="hr-HR"/>
        </w:rPr>
        <w:t xml:space="preserve"> uvećano za PDV</w:t>
      </w:r>
      <w:r w:rsidR="00364B27">
        <w:rPr>
          <w:rFonts w:eastAsia="Times New Roman" w:cs="Arial"/>
          <w:szCs w:val="24"/>
          <w:lang w:eastAsia="hr-HR"/>
        </w:rPr>
        <w:t>, prikupljanjem pisanih ponuda kod stečajne upraviteljice. Ukoliko prva i naredne prodaje budu neuspješne tada se ovlašćuje stečajna upraviteljica kod svake sljedeće prodaje umanjivati cijenu za 20%</w:t>
      </w:r>
      <w:r w:rsidR="00DC3496">
        <w:rPr>
          <w:rFonts w:eastAsia="Times New Roman" w:cs="Arial"/>
          <w:szCs w:val="24"/>
          <w:lang w:eastAsia="hr-HR"/>
        </w:rPr>
        <w:t>.</w:t>
      </w:r>
    </w:p>
    <w:p w:rsidRPr="008447E4" w:rsidR="008447E4" w:rsidP="008447E4" w:rsidRDefault="008447E4">
      <w:pPr>
        <w:spacing w:after="0" w:line="240" w:lineRule="auto"/>
        <w:ind w:firstLine="708"/>
        <w:jc w:val="both"/>
        <w:rPr>
          <w:rFonts w:eastAsia="Times New Roman" w:cs="Arial"/>
          <w:bCs/>
          <w:szCs w:val="24"/>
          <w:lang w:eastAsia="hr-HR"/>
        </w:rPr>
      </w:pPr>
    </w:p>
    <w:p w:rsidRPr="008447E4" w:rsidR="008447E4" w:rsidP="008447E4" w:rsidRDefault="008447E4">
      <w:pPr>
        <w:spacing w:after="0" w:line="240" w:lineRule="auto"/>
        <w:ind w:firstLine="708"/>
        <w:jc w:val="both"/>
        <w:rPr>
          <w:rFonts w:eastAsia="Times New Roman" w:cs="Arial"/>
          <w:bCs/>
          <w:szCs w:val="24"/>
          <w:lang w:eastAsia="hr-HR"/>
        </w:rPr>
      </w:pPr>
      <w:r w:rsidRPr="008447E4">
        <w:rPr>
          <w:rFonts w:eastAsia="Times New Roman" w:cs="Arial"/>
          <w:bCs/>
          <w:szCs w:val="24"/>
          <w:lang w:eastAsia="hr-HR"/>
        </w:rPr>
        <w:t>Prelazi se na točku 2. dnevnog reda:</w:t>
      </w:r>
    </w:p>
    <w:p w:rsidRPr="008447E4" w:rsidR="008447E4" w:rsidP="00B85E19" w:rsidRDefault="008447E4">
      <w:pPr>
        <w:spacing w:after="0" w:line="240" w:lineRule="auto"/>
        <w:jc w:val="both"/>
        <w:rPr>
          <w:rFonts w:eastAsia="Times New Roman" w:cs="Arial"/>
          <w:bCs/>
          <w:szCs w:val="24"/>
          <w:lang w:eastAsia="hr-HR"/>
        </w:rPr>
      </w:pPr>
      <w:r w:rsidRPr="008447E4">
        <w:rPr>
          <w:rFonts w:eastAsia="Times New Roman" w:cs="Arial"/>
          <w:bCs/>
          <w:szCs w:val="24"/>
          <w:lang w:eastAsia="hr-HR"/>
        </w:rPr>
        <w:tab/>
        <w:t>Stečajn</w:t>
      </w:r>
      <w:r>
        <w:rPr>
          <w:rFonts w:eastAsia="Times New Roman" w:cs="Arial"/>
          <w:bCs/>
          <w:szCs w:val="24"/>
          <w:lang w:eastAsia="hr-HR"/>
        </w:rPr>
        <w:t>a</w:t>
      </w:r>
      <w:r w:rsidRPr="008447E4">
        <w:rPr>
          <w:rFonts w:eastAsia="Times New Roman" w:cs="Arial"/>
          <w:bCs/>
          <w:szCs w:val="24"/>
          <w:lang w:eastAsia="hr-HR"/>
        </w:rPr>
        <w:t xml:space="preserve"> upravitelj</w:t>
      </w:r>
      <w:r>
        <w:rPr>
          <w:rFonts w:eastAsia="Times New Roman" w:cs="Arial"/>
          <w:bCs/>
          <w:szCs w:val="24"/>
          <w:lang w:eastAsia="hr-HR"/>
        </w:rPr>
        <w:t>ica</w:t>
      </w:r>
      <w:r w:rsidRPr="008447E4">
        <w:rPr>
          <w:rFonts w:eastAsia="Times New Roman" w:cs="Arial"/>
          <w:bCs/>
          <w:szCs w:val="24"/>
          <w:lang w:eastAsia="hr-HR"/>
        </w:rPr>
        <w:t xml:space="preserve"> izjavljuje da</w:t>
      </w:r>
      <w:r w:rsidR="00B85E19">
        <w:rPr>
          <w:rFonts w:eastAsia="Times New Roman" w:cs="Arial"/>
          <w:bCs/>
          <w:szCs w:val="24"/>
          <w:lang w:eastAsia="hr-HR"/>
        </w:rPr>
        <w:t xml:space="preserve"> do sada nije zaprimila dokumentaciju temeljem koje bi mogla dopuniti izvješće u pogledu zajmova i imovine dužnika. Očekuje da će joj tu dokumentaciju dostaviti zastupnica po zakonu dužnika do otvaranja stečajnog postupka, s kojom je u kontaktu i koja je rekla da je bila u banci i da pribavlja izvode. O svemu će izvijestiti sud.</w:t>
      </w:r>
    </w:p>
    <w:p w:rsidRPr="008447E4" w:rsidR="008447E4" w:rsidP="008447E4" w:rsidRDefault="008447E4">
      <w:pPr>
        <w:spacing w:after="0" w:line="240" w:lineRule="auto"/>
        <w:ind w:left="708" w:firstLine="1"/>
        <w:rPr>
          <w:rFonts w:eastAsia="Times New Roman" w:cs="Arial"/>
          <w:bCs/>
          <w:szCs w:val="24"/>
          <w:lang w:eastAsia="hr-HR"/>
        </w:rPr>
      </w:pPr>
    </w:p>
    <w:p w:rsidRPr="008447E4" w:rsidR="008447E4" w:rsidP="008447E4" w:rsidRDefault="008447E4">
      <w:pPr>
        <w:spacing w:after="0" w:line="240" w:lineRule="auto"/>
        <w:ind w:left="708" w:firstLine="1"/>
        <w:rPr>
          <w:rFonts w:eastAsia="Times New Roman" w:cs="Arial"/>
          <w:bCs/>
          <w:szCs w:val="24"/>
          <w:lang w:eastAsia="hr-HR"/>
        </w:rPr>
      </w:pPr>
    </w:p>
    <w:p w:rsidRPr="00B85E19" w:rsidR="008447E4" w:rsidP="008447E4" w:rsidRDefault="008447E4">
      <w:pPr>
        <w:tabs>
          <w:tab w:val="left" w:pos="0"/>
        </w:tabs>
        <w:spacing w:after="0" w:line="240" w:lineRule="atLeast"/>
        <w:jc w:val="both"/>
        <w:rPr>
          <w:rFonts w:eastAsia="Times New Roman" w:cs="Arial"/>
          <w:bCs/>
          <w:szCs w:val="24"/>
          <w:lang w:eastAsia="hr-HR"/>
        </w:rPr>
      </w:pPr>
      <w:r w:rsidRPr="00B85E19">
        <w:rPr>
          <w:rFonts w:eastAsia="Times New Roman" w:cs="Arial"/>
          <w:bCs/>
          <w:szCs w:val="24"/>
          <w:lang w:eastAsia="hr-HR"/>
        </w:rPr>
        <w:tab/>
        <w:t>S obzirom da se ročište održava na daljinu, nazočni potvrđuju da su tijek sastava zapisnika pratili putem zvučnika i putem ekrana na svojim računalima te da nemaju prigovora na sastav zapisnika koji neće potpisivati a objaviti će se na e-Oglasnoj ploči suda.</w:t>
      </w:r>
    </w:p>
    <w:p w:rsidRPr="008447E4" w:rsidR="008447E4" w:rsidP="008447E4" w:rsidRDefault="008447E4">
      <w:pPr>
        <w:tabs>
          <w:tab w:val="left" w:pos="0"/>
        </w:tabs>
        <w:spacing w:after="0" w:line="240" w:lineRule="atLeast"/>
        <w:jc w:val="both"/>
        <w:rPr>
          <w:rFonts w:eastAsia="Times New Roman" w:cs="Arial"/>
          <w:bCs/>
          <w:color w:val="808080"/>
          <w:szCs w:val="24"/>
          <w:lang w:eastAsia="hr-HR"/>
        </w:rPr>
      </w:pPr>
    </w:p>
    <w:p w:rsidRPr="008447E4" w:rsidR="008447E4" w:rsidP="00B85E19" w:rsidRDefault="008447E4">
      <w:pPr>
        <w:spacing w:after="0" w:line="240" w:lineRule="auto"/>
        <w:rPr>
          <w:rFonts w:eastAsia="Times New Roman" w:cs="Arial"/>
          <w:bCs/>
          <w:szCs w:val="24"/>
          <w:lang w:eastAsia="hr-HR"/>
        </w:rPr>
      </w:pPr>
    </w:p>
    <w:p w:rsidRPr="008447E4" w:rsidR="008447E4" w:rsidP="008447E4" w:rsidRDefault="008447E4">
      <w:pPr>
        <w:spacing w:after="0" w:line="240" w:lineRule="auto"/>
        <w:ind w:left="708" w:firstLine="1"/>
        <w:rPr>
          <w:rFonts w:eastAsia="Times New Roman" w:cs="Arial"/>
          <w:bCs/>
          <w:szCs w:val="24"/>
          <w:lang w:eastAsia="hr-HR"/>
        </w:rPr>
      </w:pPr>
    </w:p>
    <w:p w:rsidRPr="008447E4" w:rsidR="008447E4" w:rsidP="008447E4" w:rsidRDefault="008447E4">
      <w:pPr>
        <w:spacing w:after="0" w:line="240" w:lineRule="auto"/>
        <w:ind w:left="2832" w:firstLine="708"/>
        <w:rPr>
          <w:rFonts w:eastAsia="Times New Roman" w:cs="Arial"/>
          <w:bCs/>
          <w:szCs w:val="24"/>
          <w:lang w:eastAsia="hr-HR"/>
        </w:rPr>
      </w:pPr>
      <w:r w:rsidRPr="008447E4">
        <w:rPr>
          <w:rFonts w:eastAsia="Times New Roman" w:cs="Arial"/>
          <w:bCs/>
          <w:szCs w:val="24"/>
          <w:lang w:eastAsia="hr-HR"/>
        </w:rPr>
        <w:t xml:space="preserve">  Dovršeno u </w:t>
      </w:r>
      <w:r w:rsidR="00B85E19">
        <w:rPr>
          <w:rFonts w:eastAsia="Times New Roman" w:cs="Arial"/>
          <w:bCs/>
          <w:szCs w:val="24"/>
          <w:lang w:eastAsia="hr-HR"/>
        </w:rPr>
        <w:t>14</w:t>
      </w:r>
      <w:r w:rsidRPr="008447E4">
        <w:rPr>
          <w:rFonts w:eastAsia="Times New Roman" w:cs="Arial"/>
          <w:bCs/>
          <w:szCs w:val="24"/>
          <w:lang w:eastAsia="hr-HR"/>
        </w:rPr>
        <w:t>:</w:t>
      </w:r>
      <w:r w:rsidR="00B85E19">
        <w:rPr>
          <w:rFonts w:eastAsia="Times New Roman" w:cs="Arial"/>
          <w:bCs/>
          <w:szCs w:val="24"/>
          <w:lang w:eastAsia="hr-HR"/>
        </w:rPr>
        <w:t>40</w:t>
      </w:r>
      <w:r w:rsidRPr="008447E4">
        <w:rPr>
          <w:rFonts w:eastAsia="Times New Roman" w:cs="Arial"/>
          <w:bCs/>
          <w:szCs w:val="24"/>
          <w:lang w:eastAsia="hr-HR"/>
        </w:rPr>
        <w:t xml:space="preserve"> sati.</w:t>
      </w: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r w:rsidRPr="008447E4">
        <w:rPr>
          <w:rFonts w:eastAsia="Times New Roman" w:cs="Arial"/>
          <w:bCs/>
          <w:szCs w:val="24"/>
          <w:lang w:eastAsia="hr-HR"/>
        </w:rPr>
        <w:t xml:space="preserve">       </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t xml:space="preserve">       Sutkinja      </w:t>
      </w:r>
      <w:r w:rsidR="006E7743">
        <w:rPr>
          <w:rFonts w:eastAsia="Times New Roman" w:cs="Arial"/>
          <w:bCs/>
          <w:szCs w:val="24"/>
          <w:lang w:eastAsia="hr-HR"/>
        </w:rPr>
        <w:t xml:space="preserve">      </w:t>
      </w:r>
      <w:r w:rsidR="006E7743">
        <w:rPr>
          <w:rFonts w:eastAsia="Times New Roman" w:cs="Arial"/>
          <w:bCs/>
          <w:szCs w:val="24"/>
          <w:lang w:eastAsia="hr-HR"/>
        </w:rPr>
        <w:tab/>
        <w:t xml:space="preserve">                 Stečajna</w:t>
      </w:r>
      <w:r w:rsidRPr="008447E4">
        <w:rPr>
          <w:rFonts w:eastAsia="Times New Roman" w:cs="Arial"/>
          <w:bCs/>
          <w:szCs w:val="24"/>
          <w:lang w:eastAsia="hr-HR"/>
        </w:rPr>
        <w:t xml:space="preserve"> upravitelj</w:t>
      </w:r>
      <w:r w:rsidR="006E7743">
        <w:rPr>
          <w:rFonts w:eastAsia="Times New Roman" w:cs="Arial"/>
          <w:bCs/>
          <w:szCs w:val="24"/>
          <w:lang w:eastAsia="hr-HR"/>
        </w:rPr>
        <w:t>ica</w:t>
      </w: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jc w:val="both"/>
        <w:rPr>
          <w:rFonts w:eastAsia="Times New Roman" w:cs="Arial"/>
          <w:bCs/>
          <w:szCs w:val="24"/>
          <w:lang w:eastAsia="hr-HR"/>
        </w:rPr>
      </w:pPr>
    </w:p>
    <w:p w:rsidRPr="008447E4" w:rsidR="008447E4" w:rsidP="008447E4" w:rsidRDefault="008447E4">
      <w:pPr>
        <w:spacing w:after="0" w:line="240" w:lineRule="auto"/>
        <w:rPr>
          <w:rFonts w:eastAsia="Times New Roman" w:cs="Arial"/>
          <w:bCs/>
          <w:szCs w:val="24"/>
          <w:lang w:eastAsia="hr-HR"/>
        </w:rPr>
      </w:pPr>
      <w:r w:rsidRPr="008447E4">
        <w:rPr>
          <w:rFonts w:eastAsia="Times New Roman" w:cs="Arial"/>
          <w:bCs/>
          <w:szCs w:val="24"/>
          <w:lang w:eastAsia="hr-HR"/>
        </w:rPr>
        <w:t xml:space="preserve">    </w:t>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r>
      <w:r w:rsidRPr="008447E4">
        <w:rPr>
          <w:rFonts w:eastAsia="Times New Roman" w:cs="Arial"/>
          <w:bCs/>
          <w:szCs w:val="24"/>
          <w:lang w:eastAsia="hr-HR"/>
        </w:rPr>
        <w:tab/>
        <w:t xml:space="preserve">   Zapisničarka</w:t>
      </w:r>
      <w:r w:rsidRPr="008447E4">
        <w:rPr>
          <w:rFonts w:eastAsia="Times New Roman" w:cs="Arial"/>
          <w:bCs/>
          <w:szCs w:val="24"/>
          <w:lang w:eastAsia="hr-HR"/>
        </w:rPr>
        <w:tab/>
        <w:t xml:space="preserve">     </w:t>
      </w:r>
      <w:r w:rsidRPr="008447E4">
        <w:rPr>
          <w:rFonts w:eastAsia="Times New Roman" w:cs="Arial"/>
          <w:bCs/>
          <w:szCs w:val="24"/>
          <w:lang w:eastAsia="hr-HR"/>
        </w:rPr>
        <w:tab/>
        <w:t xml:space="preserve">          Vjerovnici</w:t>
      </w:r>
      <w:r w:rsidRPr="008447E4">
        <w:rPr>
          <w:rFonts w:eastAsia="Times New Roman" w:cs="Arial"/>
          <w:bCs/>
          <w:szCs w:val="24"/>
          <w:lang w:eastAsia="hr-HR"/>
        </w:rPr>
        <w:tab/>
      </w:r>
    </w:p>
    <w:p w:rsidRPr="008447E4" w:rsidR="008447E4" w:rsidP="008447E4" w:rsidRDefault="008447E4">
      <w:pPr>
        <w:spacing w:after="0" w:line="240" w:lineRule="auto"/>
        <w:rPr>
          <w:rFonts w:eastAsia="Times New Roman" w:cs="Arial"/>
          <w:bCs/>
          <w:szCs w:val="24"/>
          <w:lang w:eastAsia="hr-HR"/>
        </w:rPr>
      </w:pPr>
    </w:p>
    <w:p w:rsidRPr="008447E4" w:rsidR="008447E4" w:rsidP="008447E4" w:rsidRDefault="008447E4">
      <w:pPr>
        <w:spacing w:after="0" w:line="240" w:lineRule="auto"/>
        <w:rPr>
          <w:rFonts w:eastAsia="Times New Roman" w:cs="Arial"/>
          <w:bCs/>
          <w:szCs w:val="24"/>
          <w:lang w:eastAsia="hr-HR"/>
        </w:rPr>
      </w:pPr>
    </w:p>
    <w:p w:rsidRPr="008447E4" w:rsidR="008447E4" w:rsidP="008447E4" w:rsidRDefault="008447E4">
      <w:pPr>
        <w:spacing w:after="0" w:line="240" w:lineRule="auto"/>
        <w:rPr>
          <w:rFonts w:eastAsia="Times New Roman" w:cs="Arial"/>
          <w:bCs/>
          <w:szCs w:val="24"/>
          <w:lang w:eastAsia="hr-HR"/>
        </w:rPr>
      </w:pPr>
    </w:p>
    <w:p w:rsidRPr="008447E4" w:rsidR="008447E4" w:rsidP="008447E4" w:rsidRDefault="008447E4">
      <w:pPr>
        <w:spacing w:after="0" w:line="240" w:lineRule="auto"/>
        <w:rPr>
          <w:rFonts w:eastAsia="Times New Roman" w:cs="Arial"/>
          <w:bCs/>
          <w:szCs w:val="24"/>
          <w:lang w:eastAsia="hr-HR"/>
        </w:rPr>
      </w:pPr>
    </w:p>
    <w:p w:rsidRPr="008447E4" w:rsidR="008447E4" w:rsidP="008447E4" w:rsidRDefault="008447E4">
      <w:pPr>
        <w:spacing w:after="0" w:line="240" w:lineRule="auto"/>
        <w:rPr>
          <w:rFonts w:eastAsia="Times New Roman" w:cs="Arial"/>
          <w:bCs/>
          <w:szCs w:val="24"/>
          <w:lang w:eastAsia="hr-HR"/>
        </w:rPr>
      </w:pPr>
    </w:p>
    <w:p w:rsidRPr="008447E4" w:rsidR="008447E4" w:rsidP="008447E4" w:rsidRDefault="008447E4">
      <w:pPr>
        <w:spacing w:after="0" w:line="240" w:lineRule="auto"/>
        <w:rPr>
          <w:rFonts w:eastAsia="Times New Roman" w:cs="Arial"/>
          <w:bCs/>
          <w:szCs w:val="24"/>
          <w:lang w:eastAsia="hr-HR"/>
        </w:rPr>
      </w:pPr>
    </w:p>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447E4" w:rsidP="008447E4" w:rsidRDefault="008447E4">
      <w:pPr>
        <w:spacing w:after="0" w:line="240" w:lineRule="auto"/>
      </w:pPr>
      <w:r>
        <w:separator/>
      </w:r>
    </w:p>
  </w:endnote>
  <w:endnote w:type="continuationSeparator" w:id="0">
    <w:p w:rsidR="008447E4" w:rsidP="008447E4" w:rsidRDefault="008447E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447E4" w:rsidP="008447E4" w:rsidRDefault="008447E4">
      <w:pPr>
        <w:spacing w:after="0" w:line="240" w:lineRule="auto"/>
      </w:pPr>
      <w:r>
        <w:separator/>
      </w:r>
    </w:p>
  </w:footnote>
  <w:footnote w:type="continuationSeparator" w:id="0">
    <w:p w:rsidR="008447E4" w:rsidP="008447E4" w:rsidRDefault="008447E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8447E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9C54B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8447E4">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9C54B4">
      <w:rPr>
        <w:rStyle w:val="Brojstranice"/>
        <w:noProof/>
      </w:rPr>
      <w:t>2</w:t>
    </w:r>
    <w:r w:rsidRPr="000A1600">
      <w:rPr>
        <w:rStyle w:val="Brojstranice"/>
      </w:rPr>
      <w:fldChar w:fldCharType="end"/>
    </w:r>
  </w:p>
  <w:p w:rsidRPr="008447E4" w:rsidR="0037515D" w:rsidP="008447E4" w:rsidRDefault="008447E4">
    <w:pPr>
      <w:ind w:left="3540"/>
    </w:pPr>
    <w:r>
      <w:tab/>
    </w:r>
    <w:r w:rsidRPr="000A1600">
      <w:tab/>
      <w:t xml:space="preserve">                                </w:t>
    </w:r>
    <w:r>
      <w:t xml:space="preserve">       </w:t>
    </w:r>
    <w:r w:rsidR="006E7743">
      <w:t xml:space="preserve"> </w:t>
    </w:r>
    <w:r w:rsidRPr="008447E4">
      <w:t>St-2/2025-</w:t>
    </w:r>
    <w:r w:rsidR="006E7743">
      <w:t>44</w:t>
    </w:r>
  </w:p>
  <w:p w:rsidR="00747C40" w:rsidRDefault="009C54B4">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7E4"/>
    <w:rsid w:val="000A0CB2"/>
    <w:rsid w:val="002410FA"/>
    <w:rsid w:val="00364B27"/>
    <w:rsid w:val="005A0EC7"/>
    <w:rsid w:val="006E7743"/>
    <w:rsid w:val="008447E4"/>
    <w:rsid w:val="009C54B4"/>
    <w:rsid w:val="00B85E19"/>
    <w:rsid w:val="00C65A1F"/>
    <w:rsid w:val="00DC3496"/>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452942AB-4424-45CA-A714-A70C190D5CF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8447E4"/>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447E4"/>
  </w:style>
  <w:style w:type="character" w:styleId="Brojstranice">
    <w:name w:val="page number"/>
    <w:basedOn w:val="Zadanifontodlomka"/>
    <w:rsid w:val="008447E4"/>
  </w:style>
  <w:style w:type="paragraph" w:styleId="Podnoje">
    <w:name w:val="footer"/>
    <w:basedOn w:val="Normal"/>
    <w:link w:val="PodnojeChar"/>
    <w:uiPriority w:val="99"/>
    <w:unhideWhenUsed/>
    <w:rsid w:val="008447E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447E4"/>
  </w:style>
  <w:style w:type="character" w:styleId="Tekstrezerviranogmjesta">
    <w:name w:val="Placeholder Text"/>
    <w:basedOn w:val="Zadanifontodlomka"/>
    <w:uiPriority w:val="99"/>
    <w:semiHidden/>
    <w:rsid w:val="009C54B4"/>
    <w:rPr>
      <w:color w:val="808080"/>
      <w:bdr w:val="none" w:color="auto" w:sz="0" w:space="0"/>
      <w:shd w:val="clear" w:color="auto" w:fill="auto"/>
    </w:rPr>
  </w:style>
  <w:style w:type="character" w:styleId="eSPISCCParagraphDefaultFont" w:customStyle="true">
    <w:name w:val="eSPIS_CC_Paragraph Default Font"/>
    <w:basedOn w:val="Zadanifontodlomka"/>
    <w:rsid w:val="009C54B4"/>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9C54B4"/>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9C54B4"/>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9C54B4"/>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24. srpnja 2025.</izvorni_sadrzaj>
    <derivirana_varijabla naziv="DomainObject.StvarniPocetakDatum_1">24. srpnja 2025.</derivirana_varijabla>
  </DomainObject.StvarniPocetakDatum>
  <DomainObject.StvarniZavrsetakDatum>
    <izvorni_sadrzaj>24. srpnja 2025.</izvorni_sadrzaj>
    <derivirana_varijabla naziv="DomainObject.StvarniZavrsetakDatum_1">24. srpnja 2025.</derivirana_varijabla>
  </DomainObject.StvarniZavrsetakDatum>
  <DomainObject.PlaniraniZavrsetakDatum>
    <izvorni_sadrzaj>24. srpnja 2025.</izvorni_sadrzaj>
    <derivirana_varijabla naziv="DomainObject.PlaniraniZavrsetakDatum_1">24. srpnja 2025.</derivirana_varijabla>
  </DomainObject.PlaniraniZavrsetakDatum>
  <DomainObject.PlaniraniPocetakDatum>
    <izvorni_sadrzaj>24. srpnja 2025.</izvorni_sadrzaj>
    <derivirana_varijabla naziv="DomainObject.PlaniraniPocetakDatum_1">24. srpnja 2025.</derivirana_varijabla>
  </DomainObject.PlaniraniPocetakDatum>
  <DomainObject.StvarniPocetakVrijeme>
    <izvorni_sadrzaj>14:30</izvorni_sadrzaj>
    <derivirana_varijabla naziv="DomainObject.StvarniPocetakVrijeme_1">14:30</derivirana_varijabla>
  </DomainObject.StvarniPocetakVrijeme>
  <DomainObject.StvarniZavrsetakVrijeme>
    <izvorni_sadrzaj>14:40</izvorni_sadrzaj>
    <derivirana_varijabla naziv="DomainObject.StvarniZavrsetakVrijeme_1">14:40</derivirana_varijabla>
  </DomainObject.StvarniZavrsetakVrijeme>
  <DomainObject.PlaniraniZavrsetakVrijeme>
    <izvorni_sadrzaj>14:35</izvorni_sadrzaj>
    <derivirana_varijabla naziv="DomainObject.PlaniraniZavrsetakVrijeme_1">14:35</derivirana_varijabla>
  </DomainObject.PlaniraniZavrsetakVrijeme>
  <DomainObject.PlaniraniPocetakVrijeme>
    <izvorni_sadrzaj>14:30</izvorni_sadrzaj>
    <derivirana_varijabla naziv="DomainObject.PlaniraniPocetakVrijeme_1">14:30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srpnja 2025.</izvorni_sadrzaj>
    <derivirana_varijabla naziv="DomainObject.Zapisnik.DatumKreiranja_1">24. srpnja 2025.</derivirana_varijabla>
  </DomainObject.Zapisnik.DatumKreiranja>
  <DomainObject.Zapisnik.ImovinskaKorist>
    <izvorni_sadrzaj/>
    <derivirana_varijabla naziv="DomainObject.Zapisnik.ImovinskaKorist_1"/>
  </DomainObject.Zapisnik.ImovinskaKorist>
  <DomainObject.Zapisnik.Oznaka>
    <izvorni_sadrzaj>St-2/2025-44</izvorni_sadrzaj>
    <derivirana_varijabla naziv="DomainObject.Zapisnik.Oznaka_1">St-2/2025-44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prosinca 2024.</izvorni_sadrzaj>
    <derivirana_varijabla naziv="DomainObject.Predmet.DatumIzradeOptuznogAkta_1">31. prosinca 2024.</derivirana_varijabla>
  </DomainObject.Predmet.DatumIzradeOptuznogAkta>
  <DomainObject.Predmet.DatumIzradeOptuznogAktaFormated>
    <izvorni_sadrzaj>31.12.2024.</izvorni_sadrzaj>
    <derivirana_varijabla naziv="DomainObject.Predmet.DatumIzradeOptuznogAktaFormated_1">31.12.2024.</derivirana_varijabla>
  </DomainObject.Predmet.DatumIzradeOptuznogAktaFormated>
  <DomainObject.Predmet.DatumOsnivanja>
    <izvorni_sadrzaj>2. siječnja 2025.</izvorni_sadrzaj>
    <derivirana_varijabla naziv="DomainObject.Predmet.DatumOsnivanja_1">2.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siječnja 2025.</izvorni_sadrzaj>
    <derivirana_varijabla naziv="DomainObject.Predmet.DatumPrimitkaOptuznogAkta_1">2.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St-2/2025</izvorni_sadrzaj>
    <derivirana_varijabla naziv="DomainObject.Predmet.OznakaBroj_1">St-2/2025</derivirana_varijabla>
  </DomainObject.Predmet.OznakaBroj>
  <DomainObject.Predmet.OznakaBrojOptuznogAkta>
    <izvorni_sadrzaj>04-06-24-5501</izvorni_sadrzaj>
    <derivirana_varijabla naziv="DomainObject.Predmet.OznakaBrojOptuznogAkta_1">04-06-24-5501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28.05.2025. zaprimljene prijave tražbina a nalaze se u plavom fasciklu</izvorni_sadrzaj>
    <derivirana_varijabla naziv="DomainObject.Predmet.PrimjedbaSuca_1">Dana 28.05.2025. zaprimljene prijave tražbina a nalaze se u plavom fasciklu</derivirana_varijabla>
  </DomainObject.Predmet.PrimjedbaSuca>
  <DomainObject.Predmet.ProtustrankaFormated>
    <izvorni_sadrzaj>  JASPIS KAIZEN MAG j.d.o.o., UMAG</izvorni_sadrzaj>
    <derivirana_varijabla naziv="DomainObject.Predmet.ProtustrankaFormated_1">  JASPIS KAIZEN MAG j.d.o.o., UMAG</derivirana_varijabla>
  </DomainObject.Predmet.ProtustrankaFormated>
  <DomainObject.Predmet.ProtustrankaFormatedOIB>
    <izvorni_sadrzaj>  JASPIS KAIZEN MAG j.d.o.o., UMAG, OIB 46197343571</izvorni_sadrzaj>
    <derivirana_varijabla naziv="DomainObject.Predmet.ProtustrankaFormatedOIB_1">  JASPIS KAIZEN MAG j.d.o.o., UMAG, OIB 46197343571</derivirana_varijabla>
  </DomainObject.Predmet.ProtustrankaFormatedOIB>
  <DomainObject.Predmet.ProtustrankaFormatedWithAdress>
    <izvorni_sadrzaj> JASPIS KAIZEN MAG j.d.o.o., UMAG, Šetalište Vladimira Gortana - Viale Vladimir Gortan 14, 52470 Umag</izvorni_sadrzaj>
    <derivirana_varijabla naziv="DomainObject.Predmet.ProtustrankaFormatedWithAdress_1"> JASPIS KAIZEN MAG j.d.o.o., UMAG, Šetalište Vladimira Gortana - Viale Vladimir Gortan 14, 52470 Umag</derivirana_varijabla>
  </DomainObject.Predmet.ProtustrankaFormatedWithAdress>
  <DomainObject.Predmet.ProtustrankaFormatedWithAdressOIB>
    <izvorni_sadrzaj> JASPIS KAIZEN MAG j.d.o.o., UMAG, OIB 46197343571, Šetalište Vladimira Gortana - Viale Vladimir Gortan 14, 52470 Umag</izvorni_sadrzaj>
    <derivirana_varijabla naziv="DomainObject.Predmet.ProtustrankaFormatedWithAdressOIB_1"> JASPIS KAIZEN MAG j.d.o.o., UMAG, OIB 46197343571, Šetalište Vladimira Gortana - Viale Vladimir Gortan 14, 52470 Umag</derivirana_varijabla>
  </DomainObject.Predmet.ProtustrankaFormatedWithAdressOIB>
  <DomainObject.Predmet.ProtustrankaWithAdress>
    <izvorni_sadrzaj>JASPIS KAIZEN MAG j.d.o.o., UMAG Šetalište Vladimira Gortana - Viale Vladimir Gortan 14, 52470 Umag</izvorni_sadrzaj>
    <derivirana_varijabla naziv="DomainObject.Predmet.ProtustrankaWithAdress_1">JASPIS KAIZEN MAG j.d.o.o., UMAG Šetalište Vladimira Gortana - Viale Vladimir Gortan 14, 52470 Umag</derivirana_varijabla>
  </DomainObject.Predmet.ProtustrankaWithAdress>
  <DomainObject.Predmet.ProtustrankaWithAdressOIB>
    <izvorni_sadrzaj>JASPIS KAIZEN MAG j.d.o.o., UMAG, OIB 46197343571, Šetalište Vladimira Gortana - Viale Vladimir Gortan 14, 52470 Umag</izvorni_sadrzaj>
    <derivirana_varijabla naziv="DomainObject.Predmet.ProtustrankaWithAdressOIB_1">JASPIS KAIZEN MAG j.d.o.o., UMAG, OIB 46197343571, Šetalište Vladimira Gortana - Viale Vladimir Gortan 14, 52470 Umag</derivirana_varijabla>
  </DomainObject.Predmet.ProtustrankaWithAdressOIB>
  <DomainObject.Predmet.ProtustrankaNazivFormated>
    <izvorni_sadrzaj>JASPIS KAIZEN MAG j.d.o.o., UMAG</izvorni_sadrzaj>
    <derivirana_varijabla naziv="DomainObject.Predmet.ProtustrankaNazivFormated_1">JASPIS KAIZEN MAG j.d.o.o., UMAG</derivirana_varijabla>
  </DomainObject.Predmet.ProtustrankaNazivFormated>
  <DomainObject.Predmet.ProtustrankaNazivFormatedOIB>
    <izvorni_sadrzaj>JASPIS KAIZEN MAG j.d.o.o., UMAG, OIB 46197343571</izvorni_sadrzaj>
    <derivirana_varijabla naziv="DomainObject.Predmet.ProtustrankaNazivFormatedOIB_1">JASPIS KAIZEN MAG j.d.o.o., UMAG, OIB 46197343571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 ISTARSKA KREDITNA BANKA UMAG  dioničko društvo; Addiko Bank dioničko društvo</izvorni_sadrzaj>
    <derivirana_varijabla naziv="DomainObject.Predmet.StrankaFormated_1">  Financijska agencija (FINA); ERSTE&amp;STEIERMÄRKISCHE BANKA dioničko društvo; ISTARSKA KREDITNA BANKA UMAG  dioničko društvo; Addiko Bank dioničko društvo</derivirana_varijabla>
  </DomainObject.Predmet.StrankaFormated>
  <DomainObject.Predmet.StrankaFormatedOIB>
    <izvorni_sadrzaj>  Financijska agencija (FINA), OIB 85821130368; ERSTE&amp;STEIERMÄRKISCHE BANKA dioničko društvo, OIB 23057039320; ISTARSKA KREDITNA BANKA UMAG  dioničko društvo, OIB 65723536010; Addiko Bank dioničko društvo, OIB 14036333877</izvorni_sadrzaj>
    <derivirana_varijabla naziv="DomainObject.Predmet.StrankaFormatedOIB_1">  Financijska agencija (FINA), OIB 85821130368; ERSTE&amp;STEIERMÄRKISCHE BANKA dioničko društvo, OIB 23057039320; ISTARSKA KREDITNA BANKA UMAG  dioničko društvo, OIB 65723536010; Addiko Bank dioničko društvo, OIB 14036333877</derivirana_varijabla>
  </DomainObject.Predmet.StrankaFormatedOIB>
  <DomainObject.Predmet.StrankaFormatedWithAdress>
    <izvorni_sadrzaj> Financijska agencija (FINA), Ulica grada Vukovara 70, 10000 Zagreb; ERSTE&amp;STEIERMÄRKISCHE BANKA dioničko društvo, Jadranski trg 3a, 51000 Rijeka; ISTARSKA KREDITNA BANKA UMAG  dioničko društvo, Ulica Ernesta Miloša - Via Ernest Miloš 1, 52470 Umag; Addiko Bank dioničko društvo, Slavonska avenija 6, 10000 Zagreb</izvorni_sadrzaj>
    <derivirana_varijabla naziv="DomainObject.Predmet.StrankaFormatedWithAdress_1"> Financijska agencija (FINA), Ulica grada Vukovara 70, 10000 Zagreb; ERSTE&amp;STEIERMÄRKISCHE BANKA dioničko društvo, Jadranski trg 3a, 51000 Rijeka; ISTARSKA KREDITNA BANKA UMAG  dioničko društvo, Ulica Ernesta Miloša - Via Ernest Miloš 1, 52470 Umag; Addiko Bank dioničko društvo, Slavonska avenija 6, 10000 Zagreb</derivirana_varijabla>
  </DomainObject.Predmet.StrankaFormatedWithAdress>
  <DomainObject.Predmet.StrankaFormatedWithAdressOIB>
    <izvorni_sadrzaj> Financijska agencija (FINA), OIB 85821130368, Ulica grada Vukovara 70, 10000 Zagreb; ERSTE&amp;STEIERMÄRKISCHE BANKA dioničko društvo, OIB 23057039320, Jadranski trg 3a, 51000 Rijeka; ISTARSKA KREDITNA BANKA UMAG  dioničko društvo, OIB 65723536010, Ulica Ernesta Miloša - Via Ernest Miloš 1, 52470 Umag; Addiko Bank dioničko društvo, OIB 14036333877, Slavonska avenija 6, 10000 Zagreb</izvorni_sadrzaj>
    <derivirana_varijabla naziv="DomainObject.Predmet.StrankaFormatedWithAdressOIB_1"> Financijska agencija (FINA), OIB 85821130368, Ulica grada Vukovara 70, 10000 Zagreb; ERSTE&amp;STEIERMÄRKISCHE BANKA dioničko društvo, OIB 23057039320, Jadranski trg 3a, 51000 Rijeka; ISTARSKA KREDITNA BANKA UMAG  dioničko društvo, OIB 65723536010, Ulica Ernesta Miloša - Via Ernest Miloš 1, 52470 Umag; Addiko Bank dioničko društvo, OIB 14036333877, Slavonska avenija 6, 10000 Zagreb</derivirana_varijabla>
  </DomainObject.Predmet.StrankaFormatedWithAdressOIB>
  <DomainObject.Predmet.StrankaWithAdress>
    <izvorni_sadrzaj>Financijska agencija (FINA) Ulica grada Vukovara 70,10000 Zagreb,ERSTE&amp;STEIERMÄRKISCHE BANKA dioničko društvo Jadranski trg 3a,51000 Rijeka,ISTARSKA KREDITNA BANKA UMAG  dioničko društvo Ulica Ernesta Miloša - Via Ernest Miloš 1,52470 Umag,Addiko Bank dioničko društvo Slavonska avenija 6,10000 Zagreb</izvorni_sadrzaj>
    <derivirana_varijabla naziv="DomainObject.Predmet.StrankaWithAdress_1">Financijska agencija (FINA) Ulica grada Vukovara 70,10000 Zagreb,ERSTE&amp;STEIERMÄRKISCHE BANKA dioničko društvo Jadranski trg 3a,51000 Rijeka,ISTARSKA KREDITNA BANKA UMAG  dioničko društvo Ulica Ernesta Miloša - Via Ernest Miloš 1,52470 Umag,Addiko Bank dioničko društvo Slavonska avenija 6,10000 Zagreb</derivirana_varijabla>
  </DomainObject.Predmet.StrankaWithAdress>
  <DomainObject.Predmet.StrankaWithAdressOIB>
    <izvorni_sadrzaj>Financijska agencija (FINA), OIB 85821130368, Ulica grada Vukovara 70,10000 Zagreb,ERSTE&amp;STEIERMÄRKISCHE BANKA dioničko društvo, OIB 23057039320, Jadranski trg 3a,51000 Rijeka,ISTARSKA KREDITNA BANKA UMAG  dioničko društvo, OIB 65723536010, Ulica Ernesta Miloša - Via Ernest Miloš 1,52470 Umag,Addiko Bank dioničko društvo, OIB 14036333877, Slavonska avenija 6,10000 Zagreb</izvorni_sadrzaj>
    <derivirana_varijabla naziv="DomainObject.Predmet.StrankaWithAdressOIB_1">Financijska agencija (FINA), OIB 85821130368, Ulica grada Vukovara 70,10000 Zagreb,ERSTE&amp;STEIERMÄRKISCHE BANKA dioničko društvo, OIB 23057039320, Jadranski trg 3a,51000 Rijeka,ISTARSKA KREDITNA BANKA UMAG  dioničko društvo, OIB 65723536010, Ulica Ernesta Miloša - Via Ernest Miloš 1,52470 Umag,Addiko Bank dioničko društvo, OIB 14036333877, Slavonska avenija 6,10000 Zagreb</derivirana_varijabla>
  </DomainObject.Predmet.StrankaWithAdressOIB>
  <DomainObject.Predmet.StrankaNazivFormated>
    <izvorni_sadrzaj>Financijska agencija (FINA),ERSTE&amp;STEIERMÄRKISCHE BANKA dioničko društvo,ISTARSKA KREDITNA BANKA UMAG  dioničko društvo,Addiko Bank dioničko društvo</izvorni_sadrzaj>
    <derivirana_varijabla naziv="DomainObject.Predmet.StrankaNazivFormated_1">Financijska agencija (FINA),ERSTE&amp;STEIERMÄRKISCHE BANKA dioničko društvo,ISTARSKA KREDITNA BANKA UMAG  dioničko društvo,Addiko Bank dioničko društvo</derivirana_varijabla>
  </DomainObject.Predmet.StrankaNazivFormated>
  <DomainObject.Predmet.StrankaNazivFormatedOIB>
    <izvorni_sadrzaj>Financijska agencija (FINA), OIB 85821130368,ERSTE&amp;STEIERMÄRKISCHE BANKA dioničko društvo, OIB 23057039320,ISTARSKA KREDITNA BANKA UMAG  dioničko društvo, OIB 65723536010,Addiko Bank dioničko društvo, OIB 14036333877</izvorni_sadrzaj>
    <derivirana_varijabla naziv="DomainObject.Predmet.StrankaNazivFormatedOIB_1">Financijska agencija (FINA), OIB 85821130368,ERSTE&amp;STEIERMÄRKISCHE BANKA dioničko društvo, OIB 23057039320,ISTARSKA KREDITNA BANKA UMAG  dioničko društvo, OIB 65723536010,Addiko Bank dioničko društvo, OIB 14036333877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50364.98</izvorni_sadrzaj>
    <derivirana_varijabla naziv="DomainObject.Predmet.TrenutnaVrijednost_1">50364.98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ERSTE&amp;STEIERMÄRKISCHE BANKA dioničko društvo</item>
      <item>ISTARSKA KREDITNA BANKA UMAG  dioničko društvo</item>
      <item>Addiko Bank dioničko društvo</item>
    </izvorni_sadrzaj>
    <derivirana_varijabla naziv="DomainObject.Predmet.StrankaListFormated_1">
      <item>Financijska agencija (FINA)</item>
      <item>ERSTE&amp;STEIERMÄRKISCHE BANKA dioničko društvo</item>
      <item>ISTARSKA KREDITNA BANKA UMAG  dioničko društvo</item>
      <item>Addiko Bank dioničko društvo</item>
    </derivirana_varijabla>
  </DomainObject.Predmet.StrankaListFormated>
  <DomainObject.Predmet.StrankaListFormatedOIB>
    <izvorni_sadrzaj>
      <item>Financijska agencija (FINA), OIB 85821130368</item>
      <item>ERSTE&amp;STEIERMÄRKISCHE BANKA dioničko društvo, OIB 23057039320</item>
      <item>ISTARSKA KREDITNA BANKA UMAG  dioničko društvo, OIB 65723536010</item>
      <item>Addiko Bank dioničko društvo, OIB 14036333877</item>
    </izvorni_sadrzaj>
    <derivirana_varijabla naziv="DomainObject.Predmet.StrankaListFormatedOIB_1">
      <item>Financijska agencija (FINA), OIB 85821130368</item>
      <item>ERSTE&amp;STEIERMÄRKISCHE BANKA dioničko društvo, OIB 23057039320</item>
      <item>ISTARSKA KREDITNA BANKA UMAG  dioničko društvo, OIB 65723536010</item>
      <item>Addiko Bank dioničko društvo, OIB 14036333877</item>
    </derivirana_varijabla>
  </DomainObject.Predmet.StrankaListFormatedOIB>
  <DomainObject.Predmet.StrankaListFormatedWithAdress>
    <izvorni_sadrzaj>
      <item>Financijska agencija (FINA), Ulica grada Vukovara 70, 10000 Zagreb</item>
      <item>ERSTE&amp;STEIERMÄRKISCHE BANKA dioničko društvo, Jadranski trg 3a, 51000 Rijeka</item>
      <item>ISTARSKA KREDITNA BANKA UMAG  dioničko društvo, Ulica Ernesta Miloša - Via Ernest Miloš 1, 52470 Umag</item>
      <item>Addiko Bank dioničko društvo, Slavonska avenija 6, 10000 Zagreb</item>
    </izvorni_sadrzaj>
    <derivirana_varijabla naziv="DomainObject.Predmet.StrankaListFormatedWithAdress_1">
      <item>Financijska agencija (FINA), Ulica grada Vukovara 70, 10000 Zagreb</item>
      <item>ERSTE&amp;STEIERMÄRKISCHE BANKA dioničko društvo, Jadranski trg 3a, 51000 Rijeka</item>
      <item>ISTARSKA KREDITNA BANKA UMAG  dioničko društvo, Ulica Ernesta Miloša - Via Ernest Miloš 1, 52470 Umag</item>
      <item>Addiko Bank dioničko društvo, Slavonska avenija 6, 10000 Zagreb</item>
    </derivirana_varijabla>
  </DomainObject.Predmet.StrankaListFormatedWithAdress>
  <DomainObject.Predmet.StrankaListFormatedWithAdressOIB>
    <izvorni_sadrzaj>
      <item>Financijska agencija (FINA), OIB 85821130368, Ulica grada Vukovara 70, 10000 Zagreb</item>
      <item>ERSTE&amp;STEIERMÄRKISCHE BANKA dioničko društvo, OIB 23057039320, Jadranski trg 3a, 51000 Rijeka</item>
      <item>ISTARSKA KREDITNA BANKA UMAG  dioničko društvo, OIB 65723536010, Ulica Ernesta Miloša - Via Ernest Miloš 1, 52470 Umag</item>
      <item>Addiko Bank dioničko društvo, OIB 14036333877, Slavonska avenija 6, 10000 Zagreb</item>
    </izvorni_sadrzaj>
    <derivirana_varijabla naziv="DomainObject.Predmet.StrankaListFormatedWithAdressOIB_1">
      <item>Financijska agencija (FINA), OIB 85821130368, Ulica grada Vukovara 70, 10000 Zagreb</item>
      <item>ERSTE&amp;STEIERMÄRKISCHE BANKA dioničko društvo, OIB 23057039320, Jadranski trg 3a, 51000 Rijeka</item>
      <item>ISTARSKA KREDITNA BANKA UMAG  dioničko društvo, OIB 65723536010, Ulica Ernesta Miloša - Via Ernest Miloš 1, 52470 Umag</item>
      <item>Addiko Bank dioničko društvo, OIB 14036333877, Slavonska avenija 6, 10000 Zagreb</item>
    </derivirana_varijabla>
  </DomainObject.Predmet.StrankaListFormatedWithAdressOIB>
  <DomainObject.Predmet.StrankaListNazivFormated>
    <izvorni_sadrzaj>
      <item>Financijska agencija (FINA)</item>
      <item>ERSTE&amp;STEIERMÄRKISCHE BANKA dioničko društvo</item>
      <item>ISTARSKA KREDITNA BANKA UMAG  dioničko društvo</item>
      <item>Addiko Bank dioničko društvo</item>
    </izvorni_sadrzaj>
    <derivirana_varijabla naziv="DomainObject.Predmet.StrankaListNazivFormated_1">
      <item>Financijska agencija (FINA)</item>
      <item>ERSTE&amp;STEIERMÄRKISCHE BANKA dioničko društvo</item>
      <item>ISTARSKA KREDITNA BANKA UMAG  dioničko društvo</item>
      <item>Addiko Bank dioničko društvo</item>
    </derivirana_varijabla>
  </DomainObject.Predmet.StrankaListNazivFormated>
  <DomainObject.Predmet.StrankaListNazivFormatedOIB>
    <izvorni_sadrzaj>
      <item>Financijska agencija (FINA), OIB 85821130368</item>
      <item>ERSTE&amp;STEIERMÄRKISCHE BANKA dioničko društvo, OIB 23057039320</item>
      <item>ISTARSKA KREDITNA BANKA UMAG  dioničko društvo, OIB 65723536010</item>
      <item>Addiko Bank dioničko društvo, OIB 14036333877</item>
    </izvorni_sadrzaj>
    <derivirana_varijabla naziv="DomainObject.Predmet.StrankaListNazivFormatedOIB_1">
      <item>Financijska agencija (FINA), OIB 85821130368</item>
      <item>ERSTE&amp;STEIERMÄRKISCHE BANKA dioničko društvo, OIB 23057039320</item>
      <item>ISTARSKA KREDITNA BANKA UMAG  dioničko društvo, OIB 65723536010</item>
      <item>Addiko Bank dioničko društvo, OIB 14036333877</item>
    </derivirana_varijabla>
  </DomainObject.Predmet.StrankaListNazivFormatedOIB>
  <DomainObject.Predmet.ProtuStrankaListFormated>
    <izvorni_sadrzaj>
      <item>JASPIS KAIZEN MAG j.d.o.o., UMAG</item>
    </izvorni_sadrzaj>
    <derivirana_varijabla naziv="DomainObject.Predmet.ProtuStrankaListFormated_1">
      <item>JASPIS KAIZEN MAG j.d.o.o., UMAG</item>
    </derivirana_varijabla>
  </DomainObject.Predmet.ProtuStrankaListFormated>
  <DomainObject.Predmet.ProtuStrankaListFormatedOIB>
    <izvorni_sadrzaj>
      <item>JASPIS KAIZEN MAG j.d.o.o., UMAG, OIB 46197343571</item>
    </izvorni_sadrzaj>
    <derivirana_varijabla naziv="DomainObject.Predmet.ProtuStrankaListFormatedOIB_1">
      <item>JASPIS KAIZEN MAG j.d.o.o., UMAG, OIB 46197343571</item>
    </derivirana_varijabla>
  </DomainObject.Predmet.ProtuStrankaListFormatedOIB>
  <DomainObject.Predmet.ProtuStrankaListFormatedWithAdress>
    <izvorni_sadrzaj>
      <item>JASPIS KAIZEN MAG j.d.o.o., UMAG, Šetalište Vladimira Gortana - Viale Vladimir Gortan 14, 52470 Umag</item>
    </izvorni_sadrzaj>
    <derivirana_varijabla naziv="DomainObject.Predmet.ProtuStrankaListFormatedWithAdress_1">
      <item>JASPIS KAIZEN MAG j.d.o.o., UMAG, Šetalište Vladimira Gortana - Viale Vladimir Gortan 14, 52470 Umag</item>
    </derivirana_varijabla>
  </DomainObject.Predmet.ProtuStrankaListFormatedWithAdress>
  <DomainObject.Predmet.ProtuStrankaListFormatedWithAdressOIB>
    <izvorni_sadrzaj>
      <item>JASPIS KAIZEN MAG j.d.o.o., UMAG, OIB 46197343571, Šetalište Vladimira Gortana - Viale Vladimir Gortan 14, 52470 Umag</item>
    </izvorni_sadrzaj>
    <derivirana_varijabla naziv="DomainObject.Predmet.ProtuStrankaListFormatedWithAdressOIB_1">
      <item>JASPIS KAIZEN MAG j.d.o.o., UMAG, OIB 46197343571, Šetalište Vladimira Gortana - Viale Vladimir Gortan 14, 52470 Umag</item>
    </derivirana_varijabla>
  </DomainObject.Predmet.ProtuStrankaListFormatedWithAdressOIB>
  <DomainObject.Predmet.ProtuStrankaListNazivFormated>
    <izvorni_sadrzaj>
      <item>JASPIS KAIZEN MAG j.d.o.o., UMAG</item>
    </izvorni_sadrzaj>
    <derivirana_varijabla naziv="DomainObject.Predmet.ProtuStrankaListNazivFormated_1">
      <item>JASPIS KAIZEN MAG j.d.o.o., UMAG</item>
    </derivirana_varijabla>
  </DomainObject.Predmet.ProtuStrankaListNazivFormated>
  <DomainObject.Predmet.ProtuStrankaListNazivFormatedOIB>
    <izvorni_sadrzaj>
      <item>JASPIS KAIZEN MAG j.d.o.o., UMAG, OIB 46197343571</item>
    </izvorni_sadrzaj>
    <derivirana_varijabla naziv="DomainObject.Predmet.ProtuStrankaListNazivFormatedOIB_1">
      <item>JASPIS KAIZEN MAG j.d.o.o., UMAG, OIB 46197343571</item>
    </derivirana_varijabla>
  </DomainObject.Predmet.ProtuStrankaListNazivFormatedOIB>
  <DomainObject.Predmet.OstaliListFormated>
    <izvorni_sadrzaj>
      <item>Lara Rajko Vukančić</item>
    </izvorni_sadrzaj>
    <derivirana_varijabla naziv="DomainObject.Predmet.OstaliListFormated_1">
      <item>Lara Rajko Vukančić</item>
    </derivirana_varijabla>
  </DomainObject.Predmet.OstaliListFormated>
  <DomainObject.Predmet.OstaliListFormatedOIB>
    <izvorni_sadrzaj>
      <item>Lara Rajko Vukančić, OIB 83740262468</item>
    </izvorni_sadrzaj>
    <derivirana_varijabla naziv="DomainObject.Predmet.OstaliListFormatedOIB_1">
      <item>Lara Rajko Vukančić, OIB 83740262468</item>
    </derivirana_varijabla>
  </DomainObject.Predmet.OstaliListFormatedOIB>
  <DomainObject.Predmet.OstaliListFormatedWithAdress>
    <izvorni_sadrzaj>
      <item>Lara Rajko Vukančić, Šetalište Vladimira Gortana 14, 52470 Umag</item>
    </izvorni_sadrzaj>
    <derivirana_varijabla naziv="DomainObject.Predmet.OstaliListFormatedWithAdress_1">
      <item>Lara Rajko Vukančić, Šetalište Vladimira Gortana 14, 52470 Umag</item>
    </derivirana_varijabla>
  </DomainObject.Predmet.OstaliListFormatedWithAdress>
  <DomainObject.Predmet.OstaliListFormatedWithAdressOIB>
    <izvorni_sadrzaj>
      <item>Lara Rajko Vukančić, OIB 83740262468, Šetalište Vladimira Gortana 14, 52470 Umag</item>
    </izvorni_sadrzaj>
    <derivirana_varijabla naziv="DomainObject.Predmet.OstaliListFormatedWithAdressOIB_1">
      <item>Lara Rajko Vukančić, OIB 83740262468, Šetalište Vladimira Gortana 14, 52470 Umag</item>
    </derivirana_varijabla>
  </DomainObject.Predmet.OstaliListFormatedWithAdressOIB>
  <DomainObject.Predmet.OstaliListNazivFormated>
    <izvorni_sadrzaj>
      <item>Lara Rajko Vukančić</item>
    </izvorni_sadrzaj>
    <derivirana_varijabla naziv="DomainObject.Predmet.OstaliListNazivFormated_1">
      <item>Lara Rajko Vukančić</item>
    </derivirana_varijabla>
  </DomainObject.Predmet.OstaliListNazivFormated>
  <DomainObject.Predmet.OstaliListNazivFormatedOIB>
    <izvorni_sadrzaj>
      <item>Lara Rajko Vukančić, OIB 83740262468</item>
    </izvorni_sadrzaj>
    <derivirana_varijabla naziv="DomainObject.Predmet.OstaliListNazivFormatedOIB_1">
      <item>Lara Rajko Vukančić, OIB 83740262468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srpnja 2025.</izvorni_sadrzaj>
    <derivirana_varijabla naziv="DomainObject.Datum_1">24. srpnja 2025.</derivirana_varijabla>
  </DomainObject.Datum>
  <DomainObject.PoslovniBrojDokumenta>
    <izvorni_sadrzaj>St-2/2025-44</izvorni_sadrzaj>
    <derivirana_varijabla naziv="DomainObject.PoslovniBrojDokumenta_1">St-2/2025-44</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JASPIS KAIZEN MAG j.d.o.o., UMAG</izvorni_sadrzaj>
    <derivirana_varijabla naziv="DomainObject.Predmet.ProtustrankaIDrugi_1">JASPIS KAIZEN MAG j.d.o.o., UMAG</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JASPIS KAIZEN MAG j.d.o.o., UMAG, OIB 46197343571, Šetalište Vladimira Gortana - Viale Vladimir Gortan 14, 52470 Umag</izvorni_sadrzaj>
    <derivirana_varijabla naziv="DomainObject.Predmet.ProtustrankaIDrugiAdressOIB_1">JASPIS KAIZEN MAG j.d.o.o., UMAG, OIB 46197343571, Šetalište Vladimira Gortana - Viale Vladimir Gortan 14,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JASPIS KAIZEN MAG j.d.o.o., UMAG</item>
      <item>Financijska agencija (FINA)</item>
      <item>ERSTE&amp;STEIERMÄRKISCHE BANKA dioničko društvo</item>
      <item>ISTARSKA KREDITNA BANKA UMAG  dioničko društvo</item>
      <item>Addiko Bank dioničko društvo</item>
      <item>Lara Rajko Vukančić</item>
    </izvorni_sadrzaj>
    <derivirana_varijabla naziv="DomainObject.Predmet.SudioniciListNaziv_1">
      <item>JASPIS KAIZEN MAG j.d.o.o., UMAG</item>
      <item>Financijska agencija (FINA)</item>
      <item>ERSTE&amp;STEIERMÄRKISCHE BANKA dioničko društvo</item>
      <item>ISTARSKA KREDITNA BANKA UMAG  dioničko društvo</item>
      <item>Addiko Bank dioničko društvo</item>
      <item>Lara Rajko Vukančić</item>
    </derivirana_varijabla>
  </DomainObject.Predmet.SudioniciListNaziv>
  <DomainObject.Predmet.SudioniciListAdressOIB>
    <izvorni_sadrzaj>
      <item>JASPIS KAIZEN MAG j.d.o.o., UMAG, OIB 46197343571, Šetalište Vladimira Gortana - Viale Vladimir Gortan 14,52470 Umag</item>
      <item>Financijska agencija (FINA), OIB 85821130368, Ulica grada Vukovara 70,10000 Zagreb</item>
      <item>ERSTE&amp;STEIERMÄRKISCHE BANKA dioničko društvo, OIB 23057039320, Jadranski trg 3a,51000 Rijeka</item>
      <item>ISTARSKA KREDITNA BANKA UMAG  dioničko društvo, OIB 65723536010, Ulica Ernesta Miloša - Via Ernest Miloš 1,52470 Umag</item>
      <item>Addiko Bank dioničko društvo, OIB 14036333877, Slavonska avenija 6,10000 Zagreb</item>
      <item>Lara Rajko Vukančić, OIB 83740262468, Šetalište Vladimira Gortana 14,52470 Umag</item>
    </izvorni_sadrzaj>
    <derivirana_varijabla naziv="DomainObject.Predmet.SudioniciListAdressOIB_1">
      <item>JASPIS KAIZEN MAG j.d.o.o., UMAG, OIB 46197343571, Šetalište Vladimira Gortana - Viale Vladimir Gortan 14,52470 Umag</item>
      <item>Financijska agencija (FINA), OIB 85821130368, Ulica grada Vukovara 70,10000 Zagreb</item>
      <item>ERSTE&amp;STEIERMÄRKISCHE BANKA dioničko društvo, OIB 23057039320, Jadranski trg 3a,51000 Rijeka</item>
      <item>ISTARSKA KREDITNA BANKA UMAG  dioničko društvo, OIB 65723536010, Ulica Ernesta Miloša - Via Ernest Miloš 1,52470 Umag</item>
      <item>Addiko Bank dioničko društvo, OIB 14036333877, Slavonska avenija 6,10000 Zagreb</item>
      <item>Lara Rajko Vukančić, OIB 83740262468, Šetalište Vladimira Gortana 14,52470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46197343571</item>
      <item>, OIB 85821130368</item>
      <item>, OIB 23057039320</item>
      <item>, OIB 65723536010</item>
      <item>, OIB 14036333877</item>
      <item>, OIB 83740262468</item>
    </izvorni_sadrzaj>
    <derivirana_varijabla naziv="DomainObject.Predmet.SudioniciListNazivOIB_1">
      <item>, OIB 46197343571</item>
      <item>, OIB 85821130368</item>
      <item>, OIB 23057039320</item>
      <item>, OIB 65723536010</item>
      <item>, OIB 14036333877</item>
      <item>, OIB 83740262468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Petra Krešimira IV 59, 20000 Dubrovnik</item>
    </izvorni_sadrzaj>
    <derivirana_varijabla naziv="DomainObject.Predmet.StecajniUpraviteljiListAddressOIB_1">
      <item>Ada Rajković, OIB 27195964864, Petra Krešimira IV 59, 20000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siječnja 2025.</izvorni_sadrzaj>
    <derivirana_varijabla naziv="DomainObject.Predmet.DatumPocetkaProcesa_1">2.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457</properties:Words>
  <properties:Characters>2562</properties:Characters>
  <properties:Lines>89</properties:Lines>
  <properties:Paragraphs>32</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2025-07-02T06:51:00Z</dcterms:created>
  <dc:creator>Jasmina Matika</dc:creator>
  <dc:description/>
  <cp:keywords/>
  <cp:lastModifiedBy>Jasmina Matika</cp:lastModifiedBy>
  <dcterms:modified xmlns:xsi="http://www.w3.org/2001/XMLSchema-instance" xsi:type="dcterms:W3CDTF">2025-07-24T12:44:00Z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St-2/2025-44 / Zapisnik - Skupština vjerovnika (St-2-25 - ZAPISNIK - SKUPŠTINA VJEROVNIKA - 24-7-25.docx)</vt:lpwstr>
  </prop:property>
  <prop:property fmtid="{D5CDD505-2E9C-101B-9397-08002B2CF9AE}" pid="4" name="CC_coloring">
    <vt:bool>false</vt:bool>
  </prop:property>
  <prop:property fmtid="{D5CDD505-2E9C-101B-9397-08002B2CF9AE}" pid="5" name="BrojStranica">
    <vt:i4>2</vt:i4>
  </prop:property>
</prop:Properties>
</file>